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7C2" w:rsidRPr="006538A3" w:rsidRDefault="0039708E" w:rsidP="000F57C2">
      <w:pPr>
        <w:jc w:val="center"/>
        <w:rPr>
          <w:rFonts w:ascii="Arial" w:hAnsi="Arial" w:cs="Arial"/>
          <w:b/>
        </w:rPr>
      </w:pPr>
      <w:r>
        <w:rPr>
          <w:rFonts w:ascii="Arial" w:hAnsi="Arial" w:cs="Arial"/>
          <w:b/>
        </w:rPr>
        <w:t>COMMODITY RESALE</w:t>
      </w:r>
      <w:r w:rsidR="000F57C2" w:rsidRPr="006538A3">
        <w:rPr>
          <w:rFonts w:ascii="Arial" w:hAnsi="Arial" w:cs="Arial"/>
          <w:b/>
        </w:rPr>
        <w:t xml:space="preserve"> AGREEMENT </w:t>
      </w:r>
    </w:p>
    <w:p w:rsidR="009B0253" w:rsidRDefault="000F57C2" w:rsidP="000F57C2">
      <w:pPr>
        <w:jc w:val="center"/>
        <w:rPr>
          <w:rFonts w:ascii="Arial" w:hAnsi="Arial" w:cs="Arial"/>
          <w:b/>
        </w:rPr>
      </w:pPr>
      <w:r w:rsidRPr="006538A3">
        <w:rPr>
          <w:rFonts w:ascii="Arial" w:hAnsi="Arial" w:cs="Arial"/>
          <w:b/>
        </w:rPr>
        <w:t xml:space="preserve">BETWEEN </w:t>
      </w:r>
      <w:r w:rsidR="009B0253" w:rsidRPr="006538A3">
        <w:rPr>
          <w:rFonts w:ascii="Arial" w:hAnsi="Arial" w:cs="Arial"/>
          <w:b/>
        </w:rPr>
        <w:t>THE</w:t>
      </w:r>
      <w:r w:rsidR="00F33CB0">
        <w:rPr>
          <w:rFonts w:ascii="Arial" w:hAnsi="Arial" w:cs="Arial"/>
          <w:b/>
        </w:rPr>
        <w:t xml:space="preserve"> </w:t>
      </w:r>
      <w:r w:rsidRPr="006538A3">
        <w:rPr>
          <w:rFonts w:ascii="Arial" w:hAnsi="Arial" w:cs="Arial"/>
          <w:b/>
        </w:rPr>
        <w:t>COUNTY OF MONMOUTH (</w:t>
      </w:r>
      <w:r w:rsidR="009B0253">
        <w:rPr>
          <w:rFonts w:ascii="Arial" w:hAnsi="Arial" w:cs="Arial"/>
          <w:b/>
        </w:rPr>
        <w:t xml:space="preserve">the </w:t>
      </w:r>
      <w:r w:rsidRPr="006538A3">
        <w:rPr>
          <w:rFonts w:ascii="Arial" w:hAnsi="Arial" w:cs="Arial"/>
          <w:b/>
        </w:rPr>
        <w:t xml:space="preserve">“COUNTY”) </w:t>
      </w:r>
    </w:p>
    <w:p w:rsidR="009B0253" w:rsidRDefault="000F57C2" w:rsidP="000F57C2">
      <w:pPr>
        <w:jc w:val="center"/>
        <w:rPr>
          <w:rFonts w:ascii="Arial" w:hAnsi="Arial" w:cs="Arial"/>
          <w:b/>
        </w:rPr>
      </w:pPr>
      <w:r w:rsidRPr="006538A3">
        <w:rPr>
          <w:rFonts w:ascii="Arial" w:hAnsi="Arial" w:cs="Arial"/>
          <w:b/>
        </w:rPr>
        <w:t xml:space="preserve">AND </w:t>
      </w:r>
    </w:p>
    <w:p w:rsidR="00F33CB0" w:rsidRDefault="00F33CB0" w:rsidP="000F57C2">
      <w:pPr>
        <w:jc w:val="center"/>
        <w:rPr>
          <w:rFonts w:ascii="Arial" w:hAnsi="Arial" w:cs="Arial"/>
          <w:b/>
        </w:rPr>
      </w:pPr>
    </w:p>
    <w:p w:rsidR="00E3489B" w:rsidRPr="006538A3" w:rsidRDefault="0098214D" w:rsidP="00A85859">
      <w:pPr>
        <w:jc w:val="center"/>
        <w:rPr>
          <w:rFonts w:ascii="Arial" w:hAnsi="Arial" w:cs="Arial"/>
          <w:b/>
        </w:rPr>
      </w:pPr>
      <w:r>
        <w:rPr>
          <w:rFonts w:ascii="Arial" w:hAnsi="Arial" w:cs="Arial"/>
          <w:b/>
        </w:rPr>
        <w:t>_________________________________________________</w:t>
      </w:r>
      <w:r w:rsidR="00EF324D">
        <w:rPr>
          <w:rFonts w:ascii="Arial" w:hAnsi="Arial" w:cs="Arial"/>
          <w:b/>
        </w:rPr>
        <w:t xml:space="preserve"> </w:t>
      </w:r>
      <w:r w:rsidR="000F57C2" w:rsidRPr="006538A3">
        <w:rPr>
          <w:rFonts w:ascii="Arial" w:hAnsi="Arial" w:cs="Arial"/>
          <w:b/>
        </w:rPr>
        <w:t>(</w:t>
      </w:r>
      <w:r w:rsidR="009B0253">
        <w:rPr>
          <w:rFonts w:ascii="Arial" w:hAnsi="Arial" w:cs="Arial"/>
          <w:b/>
        </w:rPr>
        <w:t xml:space="preserve">the </w:t>
      </w:r>
      <w:r w:rsidR="00B577ED">
        <w:rPr>
          <w:rFonts w:ascii="Arial" w:hAnsi="Arial" w:cs="Arial"/>
          <w:b/>
        </w:rPr>
        <w:t>“LOCAL GOVERNMENT ENTITY</w:t>
      </w:r>
      <w:r w:rsidR="003375AE">
        <w:rPr>
          <w:rFonts w:ascii="Arial" w:hAnsi="Arial" w:cs="Arial"/>
          <w:b/>
        </w:rPr>
        <w:t>”</w:t>
      </w:r>
      <w:r w:rsidR="000F57C2" w:rsidRPr="006538A3">
        <w:rPr>
          <w:rFonts w:ascii="Arial" w:hAnsi="Arial" w:cs="Arial"/>
          <w:b/>
        </w:rPr>
        <w:t>)</w:t>
      </w:r>
    </w:p>
    <w:p w:rsidR="000F57C2" w:rsidRDefault="000F57C2" w:rsidP="000F57C2">
      <w:pPr>
        <w:jc w:val="center"/>
        <w:rPr>
          <w:rFonts w:ascii="Arial" w:hAnsi="Arial" w:cs="Arial"/>
        </w:rPr>
      </w:pPr>
    </w:p>
    <w:p w:rsidR="000F57C2" w:rsidRDefault="004C3034" w:rsidP="006248BC">
      <w:pPr>
        <w:jc w:val="both"/>
        <w:rPr>
          <w:rFonts w:ascii="Arial" w:hAnsi="Arial" w:cs="Arial"/>
        </w:rPr>
      </w:pPr>
      <w:r>
        <w:rPr>
          <w:rFonts w:ascii="Arial" w:hAnsi="Arial" w:cs="Arial"/>
        </w:rPr>
        <w:t>The County and the Local Government Entity</w:t>
      </w:r>
      <w:r w:rsidR="00B577ED">
        <w:rPr>
          <w:rFonts w:ascii="Arial" w:hAnsi="Arial" w:cs="Arial"/>
        </w:rPr>
        <w:t xml:space="preserve"> enter into this agreement</w:t>
      </w:r>
      <w:r w:rsidR="000F57C2">
        <w:rPr>
          <w:rFonts w:ascii="Arial" w:hAnsi="Arial" w:cs="Arial"/>
        </w:rPr>
        <w:t xml:space="preserve"> pursuant to </w:t>
      </w:r>
      <w:r w:rsidR="0039708E">
        <w:rPr>
          <w:rFonts w:ascii="Arial" w:hAnsi="Arial" w:cs="Arial"/>
        </w:rPr>
        <w:t xml:space="preserve">the Rules governing cooperative purchasing, namely </w:t>
      </w:r>
      <w:r w:rsidR="0039708E" w:rsidRPr="009B0253">
        <w:rPr>
          <w:rFonts w:ascii="Arial" w:hAnsi="Arial" w:cs="Arial"/>
          <w:i/>
        </w:rPr>
        <w:t xml:space="preserve">N.J.A.C. </w:t>
      </w:r>
      <w:r w:rsidR="006248BC">
        <w:rPr>
          <w:rFonts w:ascii="Arial" w:hAnsi="Arial" w:cs="Arial"/>
        </w:rPr>
        <w:t xml:space="preserve">5:34-7.15 </w:t>
      </w:r>
      <w:r w:rsidR="006248BC" w:rsidRPr="001A3F31">
        <w:rPr>
          <w:rFonts w:ascii="Arial" w:hAnsi="Arial" w:cs="Arial"/>
          <w:i/>
        </w:rPr>
        <w:t>et seq</w:t>
      </w:r>
      <w:r w:rsidR="006248BC">
        <w:rPr>
          <w:rFonts w:ascii="Arial" w:hAnsi="Arial" w:cs="Arial"/>
        </w:rPr>
        <w:t>.</w:t>
      </w:r>
    </w:p>
    <w:p w:rsidR="000F57C2" w:rsidRDefault="000F57C2" w:rsidP="006248BC">
      <w:pPr>
        <w:jc w:val="both"/>
        <w:rPr>
          <w:rFonts w:ascii="Arial" w:hAnsi="Arial" w:cs="Arial"/>
        </w:rPr>
      </w:pPr>
    </w:p>
    <w:p w:rsidR="000F57C2" w:rsidRPr="006538A3" w:rsidRDefault="000F57C2" w:rsidP="006248BC">
      <w:pPr>
        <w:ind w:left="900"/>
        <w:jc w:val="both"/>
        <w:rPr>
          <w:rFonts w:ascii="Arial" w:hAnsi="Arial" w:cs="Arial"/>
          <w:b/>
        </w:rPr>
      </w:pPr>
      <w:r w:rsidRPr="006538A3">
        <w:rPr>
          <w:rFonts w:ascii="Arial" w:hAnsi="Arial" w:cs="Arial"/>
          <w:b/>
        </w:rPr>
        <w:t>IT IS AGREED:</w:t>
      </w:r>
    </w:p>
    <w:p w:rsidR="000F57C2" w:rsidRDefault="000F57C2" w:rsidP="006248BC">
      <w:pPr>
        <w:jc w:val="both"/>
        <w:rPr>
          <w:rFonts w:ascii="Arial" w:hAnsi="Arial" w:cs="Arial"/>
        </w:rPr>
      </w:pPr>
    </w:p>
    <w:p w:rsidR="00613CA7" w:rsidRDefault="004965E9" w:rsidP="006248BC">
      <w:pPr>
        <w:numPr>
          <w:ilvl w:val="0"/>
          <w:numId w:val="1"/>
        </w:numPr>
        <w:tabs>
          <w:tab w:val="clear" w:pos="720"/>
          <w:tab w:val="num" w:pos="900"/>
        </w:tabs>
        <w:spacing w:after="240"/>
        <w:ind w:left="900" w:hanging="540"/>
        <w:jc w:val="both"/>
        <w:rPr>
          <w:rFonts w:ascii="Arial" w:hAnsi="Arial" w:cs="Arial"/>
        </w:rPr>
      </w:pPr>
      <w:r>
        <w:rPr>
          <w:rFonts w:ascii="Arial" w:hAnsi="Arial" w:cs="Arial"/>
          <w:b/>
        </w:rPr>
        <w:t xml:space="preserve">Commodities </w:t>
      </w:r>
      <w:r w:rsidRPr="006538A3">
        <w:rPr>
          <w:rFonts w:ascii="Arial" w:hAnsi="Arial" w:cs="Arial"/>
          <w:b/>
        </w:rPr>
        <w:t>Offered.</w:t>
      </w:r>
      <w:r>
        <w:rPr>
          <w:rFonts w:ascii="Arial" w:hAnsi="Arial" w:cs="Arial"/>
        </w:rPr>
        <w:t xml:space="preserve">  The County will offer the commodities listed on </w:t>
      </w:r>
      <w:r w:rsidR="004C3034">
        <w:rPr>
          <w:rFonts w:ascii="Arial" w:hAnsi="Arial" w:cs="Arial"/>
        </w:rPr>
        <w:t>Exhibit A to the Local Government Entity</w:t>
      </w:r>
      <w:r w:rsidR="003375AE">
        <w:rPr>
          <w:rFonts w:ascii="Arial" w:hAnsi="Arial" w:cs="Arial"/>
        </w:rPr>
        <w:t xml:space="preserve"> </w:t>
      </w:r>
      <w:r>
        <w:rPr>
          <w:rFonts w:ascii="Arial" w:hAnsi="Arial" w:cs="Arial"/>
        </w:rPr>
        <w:t>through the Monmouth County Commodity Resale System</w:t>
      </w:r>
      <w:r w:rsidRPr="004965E9">
        <w:rPr>
          <w:rFonts w:ascii="Arial" w:hAnsi="Arial" w:cs="Arial"/>
        </w:rPr>
        <w:t xml:space="preserve"> (SY</w:t>
      </w:r>
      <w:smartTag w:uri="urn:schemas-microsoft-com:office:smarttags" w:element="stockticker">
        <w:r w:rsidRPr="004965E9">
          <w:rPr>
            <w:rFonts w:ascii="Arial" w:hAnsi="Arial" w:cs="Arial"/>
          </w:rPr>
          <w:t>STEM</w:t>
        </w:r>
      </w:smartTag>
      <w:r w:rsidRPr="004965E9">
        <w:rPr>
          <w:rFonts w:ascii="Arial" w:hAnsi="Arial" w:cs="Arial"/>
        </w:rPr>
        <w:t xml:space="preserve"> IDENTIFIER 99174 – MCCRS)</w:t>
      </w:r>
      <w:r>
        <w:rPr>
          <w:rFonts w:ascii="Arial" w:hAnsi="Arial" w:cs="Arial"/>
        </w:rPr>
        <w:t>.</w:t>
      </w:r>
    </w:p>
    <w:p w:rsidR="000F57C2" w:rsidRDefault="00091A65" w:rsidP="006248BC">
      <w:pPr>
        <w:numPr>
          <w:ilvl w:val="0"/>
          <w:numId w:val="1"/>
        </w:numPr>
        <w:tabs>
          <w:tab w:val="clear" w:pos="720"/>
          <w:tab w:val="num" w:pos="900"/>
        </w:tabs>
        <w:spacing w:after="240"/>
        <w:ind w:left="900" w:hanging="540"/>
        <w:jc w:val="both"/>
        <w:rPr>
          <w:rFonts w:ascii="Arial" w:hAnsi="Arial" w:cs="Arial"/>
        </w:rPr>
      </w:pPr>
      <w:r w:rsidRPr="006538A3">
        <w:rPr>
          <w:rFonts w:ascii="Arial" w:hAnsi="Arial" w:cs="Arial"/>
          <w:b/>
        </w:rPr>
        <w:t>Amendment to Services Offered.</w:t>
      </w:r>
      <w:r>
        <w:rPr>
          <w:rFonts w:ascii="Arial" w:hAnsi="Arial" w:cs="Arial"/>
        </w:rPr>
        <w:t xml:space="preserve">  </w:t>
      </w:r>
      <w:r w:rsidR="00613CA7">
        <w:rPr>
          <w:rFonts w:ascii="Arial" w:hAnsi="Arial" w:cs="Arial"/>
        </w:rPr>
        <w:t xml:space="preserve">The County, in its discretion, may amend Exhibit A from </w:t>
      </w:r>
      <w:r w:rsidR="000F57C2">
        <w:rPr>
          <w:rFonts w:ascii="Arial" w:hAnsi="Arial" w:cs="Arial"/>
        </w:rPr>
        <w:t>time to time</w:t>
      </w:r>
      <w:r w:rsidR="00247B24">
        <w:rPr>
          <w:rFonts w:ascii="Arial" w:hAnsi="Arial" w:cs="Arial"/>
        </w:rPr>
        <w:t>, upon</w:t>
      </w:r>
      <w:r w:rsidR="0039708E">
        <w:rPr>
          <w:rFonts w:ascii="Arial" w:hAnsi="Arial" w:cs="Arial"/>
        </w:rPr>
        <w:t xml:space="preserve"> approval by the Director of the Division of Local Government Services, if necessary, and</w:t>
      </w:r>
      <w:r w:rsidR="00247B24">
        <w:rPr>
          <w:rFonts w:ascii="Arial" w:hAnsi="Arial" w:cs="Arial"/>
        </w:rPr>
        <w:t xml:space="preserve"> </w:t>
      </w:r>
      <w:r>
        <w:rPr>
          <w:rFonts w:ascii="Arial" w:hAnsi="Arial" w:cs="Arial"/>
        </w:rPr>
        <w:t xml:space="preserve">written </w:t>
      </w:r>
      <w:r w:rsidR="004C3034">
        <w:rPr>
          <w:rFonts w:ascii="Arial" w:hAnsi="Arial" w:cs="Arial"/>
        </w:rPr>
        <w:t>notice to the Local Government Entity</w:t>
      </w:r>
      <w:r w:rsidR="000F57C2">
        <w:rPr>
          <w:rFonts w:ascii="Arial" w:hAnsi="Arial" w:cs="Arial"/>
        </w:rPr>
        <w:t>.</w:t>
      </w:r>
    </w:p>
    <w:p w:rsidR="00091A65" w:rsidRDefault="00373B07" w:rsidP="006248BC">
      <w:pPr>
        <w:numPr>
          <w:ilvl w:val="0"/>
          <w:numId w:val="1"/>
        </w:numPr>
        <w:tabs>
          <w:tab w:val="clear" w:pos="720"/>
          <w:tab w:val="num" w:pos="900"/>
        </w:tabs>
        <w:spacing w:after="240"/>
        <w:ind w:left="900" w:hanging="540"/>
        <w:jc w:val="both"/>
        <w:rPr>
          <w:rFonts w:ascii="Arial" w:hAnsi="Arial" w:cs="Arial"/>
        </w:rPr>
      </w:pPr>
      <w:r>
        <w:rPr>
          <w:rFonts w:ascii="Arial" w:hAnsi="Arial" w:cs="Arial"/>
          <w:b/>
        </w:rPr>
        <w:t>No Obligation by Local Government Entity</w:t>
      </w:r>
      <w:r w:rsidR="00091A65" w:rsidRPr="006538A3">
        <w:rPr>
          <w:rFonts w:ascii="Arial" w:hAnsi="Arial" w:cs="Arial"/>
          <w:b/>
        </w:rPr>
        <w:t>.</w:t>
      </w:r>
      <w:r w:rsidR="004400C1">
        <w:rPr>
          <w:rFonts w:ascii="Arial" w:hAnsi="Arial" w:cs="Arial"/>
        </w:rPr>
        <w:t xml:space="preserve">  The Local </w:t>
      </w:r>
      <w:r w:rsidR="004C3034">
        <w:rPr>
          <w:rFonts w:ascii="Arial" w:hAnsi="Arial" w:cs="Arial"/>
        </w:rPr>
        <w:t>Government Entity</w:t>
      </w:r>
      <w:r w:rsidR="00091A65">
        <w:rPr>
          <w:rFonts w:ascii="Arial" w:hAnsi="Arial" w:cs="Arial"/>
        </w:rPr>
        <w:t xml:space="preserve"> is under no obligation to </w:t>
      </w:r>
      <w:r w:rsidR="00322845">
        <w:rPr>
          <w:rFonts w:ascii="Arial" w:hAnsi="Arial" w:cs="Arial"/>
        </w:rPr>
        <w:t xml:space="preserve">purchase any commodities </w:t>
      </w:r>
      <w:r w:rsidR="00091A65">
        <w:rPr>
          <w:rFonts w:ascii="Arial" w:hAnsi="Arial" w:cs="Arial"/>
        </w:rPr>
        <w:t>offered by the County.</w:t>
      </w:r>
    </w:p>
    <w:p w:rsidR="00E10614" w:rsidRDefault="00DF57AF" w:rsidP="006248BC">
      <w:pPr>
        <w:numPr>
          <w:ilvl w:val="0"/>
          <w:numId w:val="1"/>
        </w:numPr>
        <w:tabs>
          <w:tab w:val="clear" w:pos="720"/>
          <w:tab w:val="num" w:pos="900"/>
        </w:tabs>
        <w:spacing w:after="240"/>
        <w:ind w:left="900" w:hanging="540"/>
        <w:jc w:val="both"/>
        <w:rPr>
          <w:rFonts w:ascii="Arial" w:hAnsi="Arial" w:cs="Arial"/>
        </w:rPr>
      </w:pPr>
      <w:r w:rsidRPr="006538A3">
        <w:rPr>
          <w:rFonts w:ascii="Arial" w:hAnsi="Arial" w:cs="Arial"/>
          <w:b/>
        </w:rPr>
        <w:t>No Obligation by County.</w:t>
      </w:r>
      <w:r>
        <w:rPr>
          <w:rFonts w:ascii="Arial" w:hAnsi="Arial" w:cs="Arial"/>
        </w:rPr>
        <w:t xml:space="preserve">  </w:t>
      </w:r>
      <w:r w:rsidR="00E10614">
        <w:rPr>
          <w:rFonts w:ascii="Arial" w:hAnsi="Arial" w:cs="Arial"/>
        </w:rPr>
        <w:t xml:space="preserve">The County </w:t>
      </w:r>
      <w:r w:rsidR="007B01F8">
        <w:rPr>
          <w:rFonts w:ascii="Arial" w:hAnsi="Arial" w:cs="Arial"/>
        </w:rPr>
        <w:t>is under no obligation</w:t>
      </w:r>
      <w:r w:rsidR="00E10614">
        <w:rPr>
          <w:rFonts w:ascii="Arial" w:hAnsi="Arial" w:cs="Arial"/>
        </w:rPr>
        <w:t xml:space="preserve"> to provide a </w:t>
      </w:r>
      <w:r w:rsidR="0039708E">
        <w:rPr>
          <w:rFonts w:ascii="Arial" w:hAnsi="Arial" w:cs="Arial"/>
        </w:rPr>
        <w:t xml:space="preserve">commodity </w:t>
      </w:r>
      <w:r w:rsidR="004C3034">
        <w:rPr>
          <w:rFonts w:ascii="Arial" w:hAnsi="Arial" w:cs="Arial"/>
        </w:rPr>
        <w:t xml:space="preserve">requested by the Local Government Entity </w:t>
      </w:r>
      <w:r w:rsidR="00E10614">
        <w:rPr>
          <w:rFonts w:ascii="Arial" w:hAnsi="Arial" w:cs="Arial"/>
        </w:rPr>
        <w:t xml:space="preserve">if the County is not </w:t>
      </w:r>
      <w:r w:rsidR="00B004B4">
        <w:rPr>
          <w:rFonts w:ascii="Arial" w:hAnsi="Arial" w:cs="Arial"/>
        </w:rPr>
        <w:t>in a position</w:t>
      </w:r>
      <w:r w:rsidR="00E10614">
        <w:rPr>
          <w:rFonts w:ascii="Arial" w:hAnsi="Arial" w:cs="Arial"/>
        </w:rPr>
        <w:t xml:space="preserve"> to honor the request.</w:t>
      </w:r>
    </w:p>
    <w:p w:rsidR="000F57C2" w:rsidRDefault="00DF57AF" w:rsidP="006248BC">
      <w:pPr>
        <w:numPr>
          <w:ilvl w:val="0"/>
          <w:numId w:val="1"/>
        </w:numPr>
        <w:tabs>
          <w:tab w:val="clear" w:pos="720"/>
          <w:tab w:val="num" w:pos="900"/>
        </w:tabs>
        <w:spacing w:after="240"/>
        <w:ind w:left="900" w:hanging="540"/>
        <w:jc w:val="both"/>
        <w:rPr>
          <w:rFonts w:ascii="Arial" w:hAnsi="Arial" w:cs="Arial"/>
        </w:rPr>
      </w:pPr>
      <w:r w:rsidRPr="006538A3">
        <w:rPr>
          <w:rFonts w:ascii="Arial" w:hAnsi="Arial" w:cs="Arial"/>
          <w:b/>
        </w:rPr>
        <w:t>Total Cost Undetermined.</w:t>
      </w:r>
      <w:r>
        <w:rPr>
          <w:rFonts w:ascii="Arial" w:hAnsi="Arial" w:cs="Arial"/>
        </w:rPr>
        <w:t xml:space="preserve">  </w:t>
      </w:r>
      <w:r w:rsidR="000F57C2">
        <w:rPr>
          <w:rFonts w:ascii="Arial" w:hAnsi="Arial" w:cs="Arial"/>
        </w:rPr>
        <w:t xml:space="preserve">The </w:t>
      </w:r>
      <w:r w:rsidR="00E10614">
        <w:rPr>
          <w:rFonts w:ascii="Arial" w:hAnsi="Arial" w:cs="Arial"/>
        </w:rPr>
        <w:t xml:space="preserve">total </w:t>
      </w:r>
      <w:r w:rsidR="000F57C2">
        <w:rPr>
          <w:rFonts w:ascii="Arial" w:hAnsi="Arial" w:cs="Arial"/>
        </w:rPr>
        <w:t xml:space="preserve">cost of the </w:t>
      </w:r>
      <w:r w:rsidR="0002125D">
        <w:rPr>
          <w:rFonts w:ascii="Arial" w:hAnsi="Arial" w:cs="Arial"/>
        </w:rPr>
        <w:t>commodities</w:t>
      </w:r>
      <w:r w:rsidR="00796E12">
        <w:rPr>
          <w:rFonts w:ascii="Arial" w:hAnsi="Arial" w:cs="Arial"/>
        </w:rPr>
        <w:t xml:space="preserve"> to be provided</w:t>
      </w:r>
      <w:r w:rsidR="00E10614">
        <w:rPr>
          <w:rFonts w:ascii="Arial" w:hAnsi="Arial" w:cs="Arial"/>
        </w:rPr>
        <w:t xml:space="preserve"> </w:t>
      </w:r>
      <w:r w:rsidR="00B004B4">
        <w:rPr>
          <w:rFonts w:ascii="Arial" w:hAnsi="Arial" w:cs="Arial"/>
        </w:rPr>
        <w:t xml:space="preserve">under this agreement </w:t>
      </w:r>
      <w:r w:rsidR="000F57C2">
        <w:rPr>
          <w:rFonts w:ascii="Arial" w:hAnsi="Arial" w:cs="Arial"/>
        </w:rPr>
        <w:t xml:space="preserve">cannot be estimated in advance, but will be determined by the </w:t>
      </w:r>
      <w:r w:rsidR="003375AE">
        <w:rPr>
          <w:rFonts w:ascii="Arial" w:hAnsi="Arial" w:cs="Arial"/>
        </w:rPr>
        <w:t>e</w:t>
      </w:r>
      <w:r w:rsidR="004C3034">
        <w:rPr>
          <w:rFonts w:ascii="Arial" w:hAnsi="Arial" w:cs="Arial"/>
        </w:rPr>
        <w:t>xtent to which the Local Government Entity</w:t>
      </w:r>
      <w:r w:rsidR="000F57C2">
        <w:rPr>
          <w:rFonts w:ascii="Arial" w:hAnsi="Arial" w:cs="Arial"/>
        </w:rPr>
        <w:t xml:space="preserve"> avails itself of the </w:t>
      </w:r>
      <w:r w:rsidR="0002125D">
        <w:rPr>
          <w:rFonts w:ascii="Arial" w:hAnsi="Arial" w:cs="Arial"/>
        </w:rPr>
        <w:t>commodities</w:t>
      </w:r>
      <w:r w:rsidR="000F57C2">
        <w:rPr>
          <w:rFonts w:ascii="Arial" w:hAnsi="Arial" w:cs="Arial"/>
        </w:rPr>
        <w:t xml:space="preserve"> available.</w:t>
      </w:r>
    </w:p>
    <w:p w:rsidR="000F57C2" w:rsidRDefault="00DF57AF" w:rsidP="006248BC">
      <w:pPr>
        <w:numPr>
          <w:ilvl w:val="0"/>
          <w:numId w:val="1"/>
        </w:numPr>
        <w:tabs>
          <w:tab w:val="clear" w:pos="720"/>
          <w:tab w:val="num" w:pos="900"/>
        </w:tabs>
        <w:spacing w:after="240"/>
        <w:ind w:left="900" w:hanging="540"/>
        <w:jc w:val="both"/>
        <w:rPr>
          <w:rFonts w:ascii="Arial" w:hAnsi="Arial" w:cs="Arial"/>
        </w:rPr>
      </w:pPr>
      <w:r w:rsidRPr="006538A3">
        <w:rPr>
          <w:rFonts w:ascii="Arial" w:hAnsi="Arial" w:cs="Arial"/>
          <w:b/>
        </w:rPr>
        <w:t>Effective Dates.</w:t>
      </w:r>
      <w:r>
        <w:rPr>
          <w:rFonts w:ascii="Arial" w:hAnsi="Arial" w:cs="Arial"/>
        </w:rPr>
        <w:t xml:space="preserve">  </w:t>
      </w:r>
      <w:r w:rsidR="00795AF4">
        <w:rPr>
          <w:rFonts w:ascii="Arial" w:hAnsi="Arial" w:cs="Arial"/>
        </w:rPr>
        <w:t xml:space="preserve">This agreement shall be in effect </w:t>
      </w:r>
      <w:r w:rsidR="00D93A0A">
        <w:rPr>
          <w:rFonts w:ascii="Arial" w:hAnsi="Arial" w:cs="Arial"/>
        </w:rPr>
        <w:t xml:space="preserve">for a five (5) year period </w:t>
      </w:r>
      <w:r w:rsidR="00795AF4">
        <w:rPr>
          <w:rFonts w:ascii="Arial" w:hAnsi="Arial" w:cs="Arial"/>
        </w:rPr>
        <w:t xml:space="preserve">from </w:t>
      </w:r>
      <w:r w:rsidR="00D93A0A">
        <w:rPr>
          <w:rFonts w:ascii="Arial" w:hAnsi="Arial" w:cs="Arial"/>
        </w:rPr>
        <w:t>October 1, 2018 through September 30, 2023</w:t>
      </w:r>
      <w:r w:rsidR="001A3F31">
        <w:rPr>
          <w:rFonts w:ascii="Arial" w:hAnsi="Arial" w:cs="Arial"/>
        </w:rPr>
        <w:t xml:space="preserve">. </w:t>
      </w:r>
    </w:p>
    <w:p w:rsidR="00795AF4" w:rsidRDefault="00DF57AF" w:rsidP="006248BC">
      <w:pPr>
        <w:numPr>
          <w:ilvl w:val="0"/>
          <w:numId w:val="1"/>
        </w:numPr>
        <w:tabs>
          <w:tab w:val="clear" w:pos="720"/>
          <w:tab w:val="num" w:pos="900"/>
        </w:tabs>
        <w:spacing w:after="240"/>
        <w:ind w:left="900" w:hanging="540"/>
        <w:jc w:val="both"/>
        <w:rPr>
          <w:rFonts w:ascii="Arial" w:hAnsi="Arial" w:cs="Arial"/>
        </w:rPr>
      </w:pPr>
      <w:r w:rsidRPr="006538A3">
        <w:rPr>
          <w:rFonts w:ascii="Arial" w:hAnsi="Arial" w:cs="Arial"/>
          <w:b/>
        </w:rPr>
        <w:t>Early Termination.</w:t>
      </w:r>
      <w:r>
        <w:rPr>
          <w:rFonts w:ascii="Arial" w:hAnsi="Arial" w:cs="Arial"/>
        </w:rPr>
        <w:t xml:space="preserve">  </w:t>
      </w:r>
      <w:r w:rsidR="00795AF4">
        <w:rPr>
          <w:rFonts w:ascii="Arial" w:hAnsi="Arial" w:cs="Arial"/>
        </w:rPr>
        <w:t>Either party may terminate this agreement</w:t>
      </w:r>
      <w:r w:rsidR="00091A65">
        <w:rPr>
          <w:rFonts w:ascii="Arial" w:hAnsi="Arial" w:cs="Arial"/>
        </w:rPr>
        <w:t>, with or without cause,</w:t>
      </w:r>
      <w:r w:rsidR="00795AF4">
        <w:rPr>
          <w:rFonts w:ascii="Arial" w:hAnsi="Arial" w:cs="Arial"/>
        </w:rPr>
        <w:t xml:space="preserve"> </w:t>
      </w:r>
      <w:r w:rsidR="00091A65">
        <w:rPr>
          <w:rFonts w:ascii="Arial" w:hAnsi="Arial" w:cs="Arial"/>
        </w:rPr>
        <w:t xml:space="preserve">upon </w:t>
      </w:r>
      <w:r w:rsidR="00795AF4">
        <w:rPr>
          <w:rFonts w:ascii="Arial" w:hAnsi="Arial" w:cs="Arial"/>
        </w:rPr>
        <w:t>thirty (30) days written notice to the other party.</w:t>
      </w:r>
    </w:p>
    <w:p w:rsidR="004C3034" w:rsidRPr="003238F4" w:rsidRDefault="00DF57AF" w:rsidP="006248BC">
      <w:pPr>
        <w:numPr>
          <w:ilvl w:val="0"/>
          <w:numId w:val="1"/>
        </w:numPr>
        <w:tabs>
          <w:tab w:val="clear" w:pos="720"/>
          <w:tab w:val="num" w:pos="900"/>
        </w:tabs>
        <w:spacing w:after="240"/>
        <w:ind w:left="900" w:hanging="540"/>
        <w:jc w:val="both"/>
        <w:rPr>
          <w:rFonts w:ascii="Arial" w:hAnsi="Arial" w:cs="Arial"/>
        </w:rPr>
      </w:pPr>
      <w:r w:rsidRPr="003238F4">
        <w:rPr>
          <w:rFonts w:ascii="Arial" w:hAnsi="Arial" w:cs="Arial"/>
          <w:b/>
        </w:rPr>
        <w:t>County</w:t>
      </w:r>
      <w:r w:rsidR="006538A3" w:rsidRPr="003238F4">
        <w:rPr>
          <w:rFonts w:ascii="Arial" w:hAnsi="Arial" w:cs="Arial"/>
          <w:b/>
        </w:rPr>
        <w:t xml:space="preserve">’s </w:t>
      </w:r>
      <w:r w:rsidRPr="003238F4">
        <w:rPr>
          <w:rFonts w:ascii="Arial" w:hAnsi="Arial" w:cs="Arial"/>
          <w:b/>
        </w:rPr>
        <w:t>Representative.</w:t>
      </w:r>
      <w:r w:rsidRPr="003238F4">
        <w:rPr>
          <w:rFonts w:ascii="Arial" w:hAnsi="Arial" w:cs="Arial"/>
        </w:rPr>
        <w:t xml:space="preserve">  </w:t>
      </w:r>
      <w:r w:rsidR="00E10614" w:rsidRPr="003238F4">
        <w:rPr>
          <w:rFonts w:ascii="Arial" w:hAnsi="Arial" w:cs="Arial"/>
        </w:rPr>
        <w:t xml:space="preserve">The County’s </w:t>
      </w:r>
      <w:r w:rsidR="00091A65" w:rsidRPr="003238F4">
        <w:rPr>
          <w:rFonts w:ascii="Arial" w:hAnsi="Arial" w:cs="Arial"/>
        </w:rPr>
        <w:t xml:space="preserve">Administrator or its </w:t>
      </w:r>
      <w:r w:rsidR="00E10614" w:rsidRPr="003238F4">
        <w:rPr>
          <w:rFonts w:ascii="Arial" w:hAnsi="Arial" w:cs="Arial"/>
        </w:rPr>
        <w:t>Director of Public Works and Engineering, or his/her</w:t>
      </w:r>
      <w:r w:rsidR="00091A65" w:rsidRPr="003238F4">
        <w:rPr>
          <w:rFonts w:ascii="Arial" w:hAnsi="Arial" w:cs="Arial"/>
        </w:rPr>
        <w:t xml:space="preserve"> respective </w:t>
      </w:r>
      <w:r w:rsidR="00E10614" w:rsidRPr="003238F4">
        <w:rPr>
          <w:rFonts w:ascii="Arial" w:hAnsi="Arial" w:cs="Arial"/>
        </w:rPr>
        <w:t xml:space="preserve">designee, </w:t>
      </w:r>
      <w:r w:rsidR="00247B24" w:rsidRPr="003238F4">
        <w:rPr>
          <w:rFonts w:ascii="Arial" w:hAnsi="Arial" w:cs="Arial"/>
        </w:rPr>
        <w:t xml:space="preserve">will </w:t>
      </w:r>
      <w:r w:rsidR="00E10614" w:rsidRPr="003238F4">
        <w:rPr>
          <w:rFonts w:ascii="Arial" w:hAnsi="Arial" w:cs="Arial"/>
        </w:rPr>
        <w:t xml:space="preserve">act on behalf of the County with regard to the </w:t>
      </w:r>
      <w:r w:rsidR="0039708E" w:rsidRPr="003238F4">
        <w:rPr>
          <w:rFonts w:ascii="Arial" w:hAnsi="Arial" w:cs="Arial"/>
        </w:rPr>
        <w:t>commodities</w:t>
      </w:r>
      <w:r w:rsidR="004C3034" w:rsidRPr="003238F4">
        <w:rPr>
          <w:rFonts w:ascii="Arial" w:hAnsi="Arial" w:cs="Arial"/>
        </w:rPr>
        <w:t xml:space="preserve"> available to the Local Government Entity</w:t>
      </w:r>
      <w:r w:rsidR="0039708E" w:rsidRPr="003238F4">
        <w:rPr>
          <w:rFonts w:ascii="Arial" w:hAnsi="Arial" w:cs="Arial"/>
        </w:rPr>
        <w:t>.</w:t>
      </w:r>
    </w:p>
    <w:p w:rsidR="00E10614" w:rsidRDefault="004C3034" w:rsidP="006248BC">
      <w:pPr>
        <w:numPr>
          <w:ilvl w:val="0"/>
          <w:numId w:val="1"/>
        </w:numPr>
        <w:tabs>
          <w:tab w:val="clear" w:pos="720"/>
          <w:tab w:val="num" w:pos="900"/>
        </w:tabs>
        <w:spacing w:after="240"/>
        <w:ind w:left="900" w:hanging="540"/>
        <w:jc w:val="both"/>
        <w:rPr>
          <w:rFonts w:ascii="Arial" w:hAnsi="Arial" w:cs="Arial"/>
        </w:rPr>
      </w:pPr>
      <w:r>
        <w:rPr>
          <w:rFonts w:ascii="Arial" w:hAnsi="Arial" w:cs="Arial"/>
          <w:b/>
        </w:rPr>
        <w:t>Local Government Entity’s</w:t>
      </w:r>
      <w:r w:rsidR="00DF57AF" w:rsidRPr="006538A3">
        <w:rPr>
          <w:rFonts w:ascii="Arial" w:hAnsi="Arial" w:cs="Arial"/>
          <w:b/>
        </w:rPr>
        <w:t xml:space="preserve"> Representative.</w:t>
      </w:r>
      <w:r w:rsidR="00DF57AF">
        <w:rPr>
          <w:rFonts w:ascii="Arial" w:hAnsi="Arial" w:cs="Arial"/>
        </w:rPr>
        <w:t xml:space="preserve">  </w:t>
      </w:r>
      <w:r>
        <w:rPr>
          <w:rFonts w:ascii="Arial" w:hAnsi="Arial" w:cs="Arial"/>
        </w:rPr>
        <w:t>The Local Government</w:t>
      </w:r>
      <w:r w:rsidR="003375AE">
        <w:rPr>
          <w:rFonts w:ascii="Arial" w:hAnsi="Arial" w:cs="Arial"/>
        </w:rPr>
        <w:t xml:space="preserve"> Entity’s</w:t>
      </w:r>
      <w:r w:rsidR="00E10614">
        <w:rPr>
          <w:rFonts w:ascii="Arial" w:hAnsi="Arial" w:cs="Arial"/>
        </w:rPr>
        <w:t xml:space="preserve"> </w:t>
      </w:r>
      <w:r w:rsidR="00C70E0A">
        <w:rPr>
          <w:rFonts w:ascii="Arial" w:hAnsi="Arial" w:cs="Arial"/>
        </w:rPr>
        <w:t>[indicate</w:t>
      </w:r>
      <w:r w:rsidR="00796E12">
        <w:rPr>
          <w:rFonts w:ascii="Arial" w:hAnsi="Arial" w:cs="Arial"/>
        </w:rPr>
        <w:t xml:space="preserve"> title of</w:t>
      </w:r>
      <w:r w:rsidR="00C70E0A">
        <w:rPr>
          <w:rFonts w:ascii="Arial" w:hAnsi="Arial" w:cs="Arial"/>
        </w:rPr>
        <w:t xml:space="preserve"> </w:t>
      </w:r>
      <w:r w:rsidR="006538A3">
        <w:rPr>
          <w:rFonts w:ascii="Arial" w:hAnsi="Arial" w:cs="Arial"/>
        </w:rPr>
        <w:t>one or more authorized representative</w:t>
      </w:r>
      <w:r w:rsidR="00600D8F">
        <w:rPr>
          <w:rFonts w:ascii="Arial" w:hAnsi="Arial" w:cs="Arial"/>
        </w:rPr>
        <w:t>s</w:t>
      </w:r>
      <w:r w:rsidR="00507557">
        <w:rPr>
          <w:rFonts w:ascii="Arial" w:hAnsi="Arial" w:cs="Arial"/>
        </w:rPr>
        <w:t>]</w:t>
      </w:r>
      <w:r w:rsidR="00613CA7">
        <w:rPr>
          <w:rFonts w:ascii="Arial" w:hAnsi="Arial" w:cs="Arial"/>
        </w:rPr>
        <w:t xml:space="preserve"> </w:t>
      </w:r>
      <w:r w:rsidR="00507557">
        <w:rPr>
          <w:rFonts w:ascii="Arial" w:hAnsi="Arial" w:cs="Arial"/>
        </w:rPr>
        <w:lastRenderedPageBreak/>
        <w:t>_________________________</w:t>
      </w:r>
      <w:r w:rsidR="00613CA7">
        <w:rPr>
          <w:rFonts w:ascii="Arial" w:hAnsi="Arial" w:cs="Arial"/>
        </w:rPr>
        <w:t>___________</w:t>
      </w:r>
      <w:r w:rsidR="00182C0E">
        <w:rPr>
          <w:rFonts w:ascii="Arial" w:hAnsi="Arial" w:cs="Arial"/>
        </w:rPr>
        <w:t>______</w:t>
      </w:r>
      <w:r w:rsidR="00613CA7">
        <w:rPr>
          <w:rFonts w:ascii="Arial" w:hAnsi="Arial" w:cs="Arial"/>
        </w:rPr>
        <w:t>______</w:t>
      </w:r>
      <w:r w:rsidR="00247B24">
        <w:rPr>
          <w:rFonts w:ascii="Arial" w:hAnsi="Arial" w:cs="Arial"/>
        </w:rPr>
        <w:t>_</w:t>
      </w:r>
      <w:r w:rsidR="00421017">
        <w:rPr>
          <w:rFonts w:ascii="Arial" w:hAnsi="Arial" w:cs="Arial"/>
        </w:rPr>
        <w:t>___</w:t>
      </w:r>
      <w:r w:rsidR="00247B24">
        <w:rPr>
          <w:rFonts w:ascii="Arial" w:hAnsi="Arial" w:cs="Arial"/>
        </w:rPr>
        <w:t>__</w:t>
      </w:r>
      <w:r w:rsidR="00FB1ED4">
        <w:rPr>
          <w:rFonts w:ascii="Arial" w:hAnsi="Arial" w:cs="Arial"/>
        </w:rPr>
        <w:t xml:space="preserve">, or </w:t>
      </w:r>
      <w:r w:rsidR="00B004B4">
        <w:rPr>
          <w:rFonts w:ascii="Arial" w:hAnsi="Arial" w:cs="Arial"/>
        </w:rPr>
        <w:t>his/her</w:t>
      </w:r>
      <w:r w:rsidR="00FB1ED4">
        <w:rPr>
          <w:rFonts w:ascii="Arial" w:hAnsi="Arial" w:cs="Arial"/>
        </w:rPr>
        <w:t xml:space="preserve"> </w:t>
      </w:r>
      <w:r w:rsidR="00C70E0A">
        <w:rPr>
          <w:rFonts w:ascii="Arial" w:hAnsi="Arial" w:cs="Arial"/>
        </w:rPr>
        <w:t xml:space="preserve">respective </w:t>
      </w:r>
      <w:r w:rsidR="00FB1ED4">
        <w:rPr>
          <w:rFonts w:ascii="Arial" w:hAnsi="Arial" w:cs="Arial"/>
        </w:rPr>
        <w:t xml:space="preserve">designee, </w:t>
      </w:r>
      <w:r w:rsidR="00091A65">
        <w:rPr>
          <w:rFonts w:ascii="Arial" w:hAnsi="Arial" w:cs="Arial"/>
        </w:rPr>
        <w:t>will</w:t>
      </w:r>
      <w:r w:rsidR="00FB1ED4">
        <w:rPr>
          <w:rFonts w:ascii="Arial" w:hAnsi="Arial" w:cs="Arial"/>
        </w:rPr>
        <w:t xml:space="preserve"> a</w:t>
      </w:r>
      <w:r>
        <w:rPr>
          <w:rFonts w:ascii="Arial" w:hAnsi="Arial" w:cs="Arial"/>
        </w:rPr>
        <w:t>ct on behalf of the Local Government Entity</w:t>
      </w:r>
      <w:r w:rsidR="00FB1ED4">
        <w:rPr>
          <w:rFonts w:ascii="Arial" w:hAnsi="Arial" w:cs="Arial"/>
        </w:rPr>
        <w:t xml:space="preserve"> with regard to </w:t>
      </w:r>
      <w:r w:rsidR="00613CA7">
        <w:rPr>
          <w:rFonts w:ascii="Arial" w:hAnsi="Arial" w:cs="Arial"/>
        </w:rPr>
        <w:t>a</w:t>
      </w:r>
      <w:r w:rsidR="00FB1ED4">
        <w:rPr>
          <w:rFonts w:ascii="Arial" w:hAnsi="Arial" w:cs="Arial"/>
        </w:rPr>
        <w:t xml:space="preserve"> request for </w:t>
      </w:r>
      <w:r w:rsidR="0039708E">
        <w:rPr>
          <w:rFonts w:ascii="Arial" w:hAnsi="Arial" w:cs="Arial"/>
        </w:rPr>
        <w:t>commodities</w:t>
      </w:r>
      <w:r w:rsidR="00FB1ED4">
        <w:rPr>
          <w:rFonts w:ascii="Arial" w:hAnsi="Arial" w:cs="Arial"/>
        </w:rPr>
        <w:t xml:space="preserve"> from the County</w:t>
      </w:r>
      <w:r w:rsidR="0039708E">
        <w:rPr>
          <w:rFonts w:ascii="Arial" w:hAnsi="Arial" w:cs="Arial"/>
        </w:rPr>
        <w:t>.</w:t>
      </w:r>
    </w:p>
    <w:p w:rsidR="00DF57AF" w:rsidRDefault="00DF57AF" w:rsidP="006248BC">
      <w:pPr>
        <w:numPr>
          <w:ilvl w:val="0"/>
          <w:numId w:val="1"/>
        </w:numPr>
        <w:tabs>
          <w:tab w:val="clear" w:pos="720"/>
          <w:tab w:val="num" w:pos="900"/>
        </w:tabs>
        <w:spacing w:after="240"/>
        <w:ind w:left="900" w:hanging="540"/>
        <w:jc w:val="both"/>
        <w:rPr>
          <w:rFonts w:ascii="Arial" w:hAnsi="Arial" w:cs="Arial"/>
        </w:rPr>
      </w:pPr>
      <w:r w:rsidRPr="006538A3">
        <w:rPr>
          <w:rFonts w:ascii="Arial" w:hAnsi="Arial" w:cs="Arial"/>
          <w:b/>
        </w:rPr>
        <w:t>Payment of Invoices.</w:t>
      </w:r>
      <w:r>
        <w:rPr>
          <w:rFonts w:ascii="Arial" w:hAnsi="Arial" w:cs="Arial"/>
        </w:rPr>
        <w:t xml:space="preserve">  </w:t>
      </w:r>
      <w:r w:rsidR="004C3034">
        <w:rPr>
          <w:rFonts w:ascii="Arial" w:hAnsi="Arial" w:cs="Arial"/>
        </w:rPr>
        <w:t>The Local Government Entity</w:t>
      </w:r>
      <w:r w:rsidR="00FB1ED4">
        <w:rPr>
          <w:rFonts w:ascii="Arial" w:hAnsi="Arial" w:cs="Arial"/>
        </w:rPr>
        <w:t xml:space="preserve"> will pay the County for </w:t>
      </w:r>
      <w:r w:rsidR="0039708E">
        <w:rPr>
          <w:rFonts w:ascii="Arial" w:hAnsi="Arial" w:cs="Arial"/>
        </w:rPr>
        <w:t>commoditi</w:t>
      </w:r>
      <w:r w:rsidR="00FB1ED4">
        <w:rPr>
          <w:rFonts w:ascii="Arial" w:hAnsi="Arial" w:cs="Arial"/>
        </w:rPr>
        <w:t xml:space="preserve">es </w:t>
      </w:r>
      <w:r w:rsidR="0039708E">
        <w:rPr>
          <w:rFonts w:ascii="Arial" w:hAnsi="Arial" w:cs="Arial"/>
        </w:rPr>
        <w:t>purchas</w:t>
      </w:r>
      <w:r w:rsidR="00FB1ED4">
        <w:rPr>
          <w:rFonts w:ascii="Arial" w:hAnsi="Arial" w:cs="Arial"/>
        </w:rPr>
        <w:t xml:space="preserve">ed under this agreement within thirty (30) days of the County’s invoice for those </w:t>
      </w:r>
      <w:r w:rsidR="0039708E">
        <w:rPr>
          <w:rFonts w:ascii="Arial" w:hAnsi="Arial" w:cs="Arial"/>
        </w:rPr>
        <w:t>commoditi</w:t>
      </w:r>
      <w:r w:rsidR="00FB1ED4">
        <w:rPr>
          <w:rFonts w:ascii="Arial" w:hAnsi="Arial" w:cs="Arial"/>
        </w:rPr>
        <w:t xml:space="preserve">es.  </w:t>
      </w:r>
      <w:r w:rsidR="006538A3">
        <w:rPr>
          <w:rFonts w:ascii="Arial" w:hAnsi="Arial" w:cs="Arial"/>
        </w:rPr>
        <w:t xml:space="preserve">If the </w:t>
      </w:r>
      <w:r w:rsidR="004C3034">
        <w:rPr>
          <w:rFonts w:ascii="Arial" w:hAnsi="Arial" w:cs="Arial"/>
        </w:rPr>
        <w:t xml:space="preserve">Local Government Entity </w:t>
      </w:r>
      <w:r>
        <w:rPr>
          <w:rFonts w:ascii="Arial" w:hAnsi="Arial" w:cs="Arial"/>
        </w:rPr>
        <w:t>disputes a County invoice,</w:t>
      </w:r>
      <w:r w:rsidR="004C3034">
        <w:rPr>
          <w:rFonts w:ascii="Arial" w:hAnsi="Arial" w:cs="Arial"/>
        </w:rPr>
        <w:t xml:space="preserve"> the Local Government Entity</w:t>
      </w:r>
      <w:r>
        <w:rPr>
          <w:rFonts w:ascii="Arial" w:hAnsi="Arial" w:cs="Arial"/>
        </w:rPr>
        <w:t xml:space="preserve"> will pay the undisputed portion and attempt to resolve the remaining </w:t>
      </w:r>
      <w:r w:rsidR="00467262">
        <w:rPr>
          <w:rFonts w:ascii="Arial" w:hAnsi="Arial" w:cs="Arial"/>
        </w:rPr>
        <w:t xml:space="preserve">portion in accordance with </w:t>
      </w:r>
      <w:r w:rsidR="00600D8F">
        <w:rPr>
          <w:rFonts w:ascii="Arial" w:hAnsi="Arial" w:cs="Arial"/>
        </w:rPr>
        <w:t>paragraph 11 below</w:t>
      </w:r>
      <w:r>
        <w:rPr>
          <w:rFonts w:ascii="Arial" w:hAnsi="Arial" w:cs="Arial"/>
        </w:rPr>
        <w:t xml:space="preserve">.  </w:t>
      </w:r>
    </w:p>
    <w:p w:rsidR="00DF57AF" w:rsidRDefault="00DF57AF" w:rsidP="006248BC">
      <w:pPr>
        <w:numPr>
          <w:ilvl w:val="0"/>
          <w:numId w:val="1"/>
        </w:numPr>
        <w:tabs>
          <w:tab w:val="clear" w:pos="720"/>
          <w:tab w:val="num" w:pos="900"/>
        </w:tabs>
        <w:spacing w:after="240"/>
        <w:ind w:left="900" w:hanging="540"/>
        <w:jc w:val="both"/>
        <w:rPr>
          <w:rFonts w:ascii="Arial" w:hAnsi="Arial" w:cs="Arial"/>
        </w:rPr>
      </w:pPr>
      <w:r w:rsidRPr="006538A3">
        <w:rPr>
          <w:rFonts w:ascii="Arial" w:hAnsi="Arial" w:cs="Arial"/>
          <w:b/>
        </w:rPr>
        <w:t>Disputes.</w:t>
      </w:r>
      <w:r>
        <w:rPr>
          <w:rFonts w:ascii="Arial" w:hAnsi="Arial" w:cs="Arial"/>
        </w:rPr>
        <w:t xml:space="preserve">   If there is a dispute concerning either party’s performance under this agreement, the parties will attempt to resolve the dispute amicably between them.   If the parties cannot resolve the issue amicably, the parties will mediate the dispute before a third party mediator jointly agreed to by the parties.  Each party will bear its own cost of participating in mediation and the parties will share the cost of the mediator equally.  If the dispute is not resolved through mediation, either party may then pursue any available legal or equitable remedy to resolve the dispute.</w:t>
      </w:r>
    </w:p>
    <w:p w:rsidR="00247B24" w:rsidRDefault="00DF57AF" w:rsidP="006248BC">
      <w:pPr>
        <w:numPr>
          <w:ilvl w:val="0"/>
          <w:numId w:val="1"/>
        </w:numPr>
        <w:tabs>
          <w:tab w:val="clear" w:pos="720"/>
          <w:tab w:val="num" w:pos="900"/>
        </w:tabs>
        <w:spacing w:after="240"/>
        <w:ind w:left="900" w:hanging="540"/>
        <w:jc w:val="both"/>
        <w:rPr>
          <w:rFonts w:ascii="Arial" w:hAnsi="Arial" w:cs="Arial"/>
        </w:rPr>
      </w:pPr>
      <w:r w:rsidRPr="006538A3">
        <w:rPr>
          <w:rFonts w:ascii="Arial" w:hAnsi="Arial" w:cs="Arial"/>
          <w:b/>
        </w:rPr>
        <w:t>Indemnification.</w:t>
      </w:r>
      <w:r>
        <w:rPr>
          <w:rFonts w:ascii="Arial" w:hAnsi="Arial" w:cs="Arial"/>
        </w:rPr>
        <w:t xml:space="preserve">  </w:t>
      </w:r>
      <w:r w:rsidR="00247B24">
        <w:rPr>
          <w:rFonts w:ascii="Arial" w:hAnsi="Arial" w:cs="Arial"/>
        </w:rPr>
        <w:t>Each party will indemnify the other party and hold the other party harmless for the negligent or intentional acts of the indemnifying party.</w:t>
      </w:r>
    </w:p>
    <w:p w:rsidR="00101872" w:rsidRDefault="00101872" w:rsidP="006248BC">
      <w:pPr>
        <w:numPr>
          <w:ilvl w:val="0"/>
          <w:numId w:val="1"/>
        </w:numPr>
        <w:tabs>
          <w:tab w:val="clear" w:pos="720"/>
          <w:tab w:val="num" w:pos="900"/>
        </w:tabs>
        <w:spacing w:after="240"/>
        <w:ind w:left="900" w:hanging="540"/>
        <w:jc w:val="both"/>
        <w:rPr>
          <w:rFonts w:ascii="Arial" w:hAnsi="Arial" w:cs="Arial"/>
        </w:rPr>
      </w:pPr>
      <w:r>
        <w:rPr>
          <w:rFonts w:ascii="Arial" w:hAnsi="Arial" w:cs="Arial"/>
          <w:b/>
        </w:rPr>
        <w:t>Authority to Execute Agreement.</w:t>
      </w:r>
      <w:r>
        <w:rPr>
          <w:rFonts w:ascii="Arial" w:hAnsi="Arial" w:cs="Arial"/>
        </w:rPr>
        <w:t xml:space="preserve">  The execution of this agreement has been duly authorized by the governing bodies of the Co</w:t>
      </w:r>
      <w:r w:rsidR="004C3034">
        <w:rPr>
          <w:rFonts w:ascii="Arial" w:hAnsi="Arial" w:cs="Arial"/>
        </w:rPr>
        <w:t>unty and the Local Government Entity</w:t>
      </w:r>
      <w:r>
        <w:rPr>
          <w:rFonts w:ascii="Arial" w:hAnsi="Arial" w:cs="Arial"/>
        </w:rPr>
        <w:t>.</w:t>
      </w:r>
    </w:p>
    <w:p w:rsidR="003238F4" w:rsidRDefault="003238F4" w:rsidP="003238F4">
      <w:pPr>
        <w:numPr>
          <w:ilvl w:val="0"/>
          <w:numId w:val="1"/>
        </w:numPr>
        <w:tabs>
          <w:tab w:val="clear" w:pos="720"/>
          <w:tab w:val="num" w:pos="900"/>
        </w:tabs>
        <w:spacing w:after="240"/>
        <w:ind w:left="900" w:hanging="540"/>
        <w:jc w:val="both"/>
        <w:rPr>
          <w:rFonts w:ascii="Arial" w:hAnsi="Arial" w:cs="Arial"/>
        </w:rPr>
      </w:pPr>
      <w:r w:rsidRPr="00872972">
        <w:rPr>
          <w:rFonts w:ascii="Arial" w:hAnsi="Arial" w:cs="Arial"/>
          <w:b/>
          <w:color w:val="0A0A0A"/>
        </w:rPr>
        <w:t>Counterparts.</w:t>
      </w:r>
      <w:r w:rsidRPr="00872972">
        <w:rPr>
          <w:rFonts w:ascii="Arial" w:hAnsi="Arial" w:cs="Arial"/>
          <w:color w:val="0A0A0A"/>
        </w:rPr>
        <w:t xml:space="preserve">  This </w:t>
      </w:r>
      <w:r>
        <w:rPr>
          <w:rFonts w:ascii="Arial" w:hAnsi="Arial" w:cs="Arial"/>
          <w:color w:val="0A0A0A"/>
        </w:rPr>
        <w:t>a</w:t>
      </w:r>
      <w:r w:rsidRPr="00872972">
        <w:rPr>
          <w:rFonts w:ascii="Arial" w:hAnsi="Arial" w:cs="Arial"/>
          <w:color w:val="0A0A0A"/>
        </w:rPr>
        <w:t>greement may be fully executed in any number of counterparts, each of which shall be deemed to be an original and all of which taken together shall constitute one agreement binding upon all parties, notwithstanding that all parties have not signed the same counterpart.  Such executions may be transmitted to the parties electronically or by facsimile, and such electronic or facsimile execution shall have the same force and effect as an original signature.</w:t>
      </w:r>
    </w:p>
    <w:p w:rsidR="003238F4" w:rsidRPr="00872972" w:rsidRDefault="003238F4" w:rsidP="003238F4">
      <w:pPr>
        <w:numPr>
          <w:ilvl w:val="0"/>
          <w:numId w:val="1"/>
        </w:numPr>
        <w:tabs>
          <w:tab w:val="clear" w:pos="720"/>
          <w:tab w:val="num" w:pos="900"/>
        </w:tabs>
        <w:spacing w:after="240"/>
        <w:ind w:left="900" w:hanging="540"/>
        <w:jc w:val="both"/>
        <w:rPr>
          <w:rFonts w:ascii="Arial" w:hAnsi="Arial" w:cs="Arial"/>
        </w:rPr>
      </w:pPr>
      <w:r w:rsidRPr="00872972">
        <w:rPr>
          <w:rFonts w:ascii="Arial" w:hAnsi="Arial" w:cs="Arial"/>
          <w:b/>
          <w:color w:val="0A0A0A"/>
        </w:rPr>
        <w:t>Notices.</w:t>
      </w:r>
      <w:r w:rsidRPr="00872972">
        <w:rPr>
          <w:rFonts w:ascii="Arial" w:hAnsi="Arial" w:cs="Arial"/>
          <w:color w:val="0A0A0A"/>
        </w:rPr>
        <w:t xml:space="preserve">  Any notices that are provided pursuant to this </w:t>
      </w:r>
      <w:r>
        <w:rPr>
          <w:rFonts w:ascii="Arial" w:hAnsi="Arial" w:cs="Arial"/>
          <w:color w:val="0A0A0A"/>
        </w:rPr>
        <w:t>a</w:t>
      </w:r>
      <w:r w:rsidRPr="00872972">
        <w:rPr>
          <w:rFonts w:ascii="Arial" w:hAnsi="Arial" w:cs="Arial"/>
          <w:color w:val="0A0A0A"/>
        </w:rPr>
        <w:t>greement shall be in writing (including facsimile and electronic transmissions) and mailed or transmitted or delivered as follows:</w:t>
      </w:r>
    </w:p>
    <w:p w:rsidR="003238F4" w:rsidRPr="00A84ACD" w:rsidRDefault="003238F4" w:rsidP="003238F4">
      <w:pPr>
        <w:jc w:val="both"/>
        <w:rPr>
          <w:rFonts w:ascii="Arial" w:hAnsi="Arial" w:cs="Arial"/>
          <w:color w:val="0A0A0A"/>
        </w:rPr>
      </w:pPr>
    </w:p>
    <w:p w:rsidR="003238F4" w:rsidRPr="00A84ACD" w:rsidRDefault="00B30C06" w:rsidP="003238F4">
      <w:pPr>
        <w:jc w:val="both"/>
        <w:rPr>
          <w:rFonts w:ascii="Arial" w:hAnsi="Arial" w:cs="Arial"/>
          <w:color w:val="0A0A0A"/>
        </w:rPr>
      </w:pPr>
      <w:r>
        <w:rPr>
          <w:rFonts w:ascii="Arial" w:hAnsi="Arial" w:cs="Arial"/>
          <w:color w:val="0A0A0A"/>
        </w:rPr>
        <w:br w:type="page"/>
      </w:r>
      <w:r w:rsidR="003238F4" w:rsidRPr="00A84ACD">
        <w:rPr>
          <w:rFonts w:ascii="Arial" w:hAnsi="Arial" w:cs="Arial"/>
          <w:color w:val="0A0A0A"/>
        </w:rPr>
        <w:lastRenderedPageBreak/>
        <w:tab/>
      </w:r>
      <w:r w:rsidR="003238F4" w:rsidRPr="00A84ACD">
        <w:rPr>
          <w:rFonts w:ascii="Arial" w:hAnsi="Arial" w:cs="Arial"/>
          <w:color w:val="0A0A0A"/>
        </w:rPr>
        <w:tab/>
        <w:t>To Monmouth</w:t>
      </w:r>
      <w:r w:rsidR="004F02CA">
        <w:rPr>
          <w:rFonts w:ascii="Arial" w:hAnsi="Arial" w:cs="Arial"/>
          <w:color w:val="0A0A0A"/>
        </w:rPr>
        <w:t xml:space="preserve"> County</w:t>
      </w:r>
      <w:r w:rsidR="003238F4" w:rsidRPr="00A84ACD">
        <w:rPr>
          <w:rFonts w:ascii="Arial" w:hAnsi="Arial" w:cs="Arial"/>
          <w:color w:val="0A0A0A"/>
        </w:rPr>
        <w:t>:</w:t>
      </w:r>
    </w:p>
    <w:p w:rsidR="003238F4" w:rsidRPr="00A84ACD" w:rsidRDefault="003238F4" w:rsidP="003238F4">
      <w:pPr>
        <w:jc w:val="both"/>
        <w:rPr>
          <w:rFonts w:ascii="Arial" w:hAnsi="Arial" w:cs="Arial"/>
          <w:color w:val="0A0A0A"/>
        </w:rPr>
      </w:pPr>
    </w:p>
    <w:p w:rsidR="003238F4" w:rsidRPr="00A84ACD" w:rsidRDefault="003238F4" w:rsidP="003238F4">
      <w:pPr>
        <w:jc w:val="both"/>
        <w:rPr>
          <w:rFonts w:ascii="Arial" w:hAnsi="Arial" w:cs="Arial"/>
          <w:color w:val="0A0A0A"/>
        </w:rPr>
      </w:pPr>
      <w:r w:rsidRPr="00A84ACD">
        <w:rPr>
          <w:rFonts w:ascii="Arial" w:hAnsi="Arial" w:cs="Arial"/>
          <w:color w:val="0A0A0A"/>
        </w:rPr>
        <w:tab/>
      </w:r>
      <w:r w:rsidRPr="00A84ACD">
        <w:rPr>
          <w:rFonts w:ascii="Arial" w:hAnsi="Arial" w:cs="Arial"/>
          <w:color w:val="0A0A0A"/>
        </w:rPr>
        <w:tab/>
      </w:r>
      <w:r w:rsidRPr="00A84ACD">
        <w:rPr>
          <w:rFonts w:ascii="Arial" w:hAnsi="Arial" w:cs="Arial"/>
          <w:color w:val="0A0A0A"/>
        </w:rPr>
        <w:tab/>
        <w:t>County of Monmouth</w:t>
      </w:r>
    </w:p>
    <w:p w:rsidR="003238F4" w:rsidRPr="00A84ACD" w:rsidRDefault="003238F4" w:rsidP="003238F4">
      <w:pPr>
        <w:jc w:val="both"/>
        <w:rPr>
          <w:rFonts w:ascii="Arial" w:hAnsi="Arial" w:cs="Arial"/>
          <w:color w:val="0A0A0A"/>
        </w:rPr>
      </w:pPr>
      <w:r w:rsidRPr="00A84ACD">
        <w:rPr>
          <w:rFonts w:ascii="Arial" w:hAnsi="Arial" w:cs="Arial"/>
          <w:color w:val="0A0A0A"/>
        </w:rPr>
        <w:tab/>
      </w:r>
      <w:r w:rsidRPr="00A84ACD">
        <w:rPr>
          <w:rFonts w:ascii="Arial" w:hAnsi="Arial" w:cs="Arial"/>
          <w:color w:val="0A0A0A"/>
        </w:rPr>
        <w:tab/>
      </w:r>
      <w:r w:rsidRPr="00A84ACD">
        <w:rPr>
          <w:rFonts w:ascii="Arial" w:hAnsi="Arial" w:cs="Arial"/>
          <w:color w:val="0A0A0A"/>
        </w:rPr>
        <w:tab/>
      </w:r>
      <w:r>
        <w:rPr>
          <w:rFonts w:ascii="Arial" w:hAnsi="Arial" w:cs="Arial"/>
          <w:color w:val="0A0A0A"/>
        </w:rPr>
        <w:t>Address:</w:t>
      </w:r>
      <w:r w:rsidR="004F02CA">
        <w:rPr>
          <w:rFonts w:ascii="Arial" w:hAnsi="Arial" w:cs="Arial"/>
          <w:color w:val="0A0A0A"/>
        </w:rPr>
        <w:t xml:space="preserve"> 1 East Main Street, Freehold NJ 07728</w:t>
      </w:r>
    </w:p>
    <w:p w:rsidR="003238F4" w:rsidRPr="00A84ACD" w:rsidRDefault="003238F4" w:rsidP="003238F4">
      <w:pPr>
        <w:jc w:val="both"/>
        <w:rPr>
          <w:rFonts w:ascii="Arial" w:hAnsi="Arial" w:cs="Arial"/>
          <w:color w:val="0A0A0A"/>
        </w:rPr>
      </w:pPr>
      <w:r w:rsidRPr="00A84ACD">
        <w:rPr>
          <w:rFonts w:ascii="Arial" w:hAnsi="Arial" w:cs="Arial"/>
          <w:color w:val="0A0A0A"/>
        </w:rPr>
        <w:tab/>
      </w:r>
      <w:r w:rsidRPr="00A84ACD">
        <w:rPr>
          <w:rFonts w:ascii="Arial" w:hAnsi="Arial" w:cs="Arial"/>
          <w:color w:val="0A0A0A"/>
        </w:rPr>
        <w:tab/>
      </w:r>
      <w:r w:rsidRPr="00A84ACD">
        <w:rPr>
          <w:rFonts w:ascii="Arial" w:hAnsi="Arial" w:cs="Arial"/>
          <w:color w:val="0A0A0A"/>
        </w:rPr>
        <w:tab/>
        <w:t xml:space="preserve">Attn:  </w:t>
      </w:r>
      <w:r w:rsidRPr="00A84ACD">
        <w:rPr>
          <w:rFonts w:ascii="Arial" w:hAnsi="Arial" w:cs="Arial"/>
          <w:color w:val="0A0A0A"/>
        </w:rPr>
        <w:tab/>
      </w:r>
      <w:r w:rsidR="004F02CA">
        <w:rPr>
          <w:rFonts w:ascii="Arial" w:hAnsi="Arial" w:cs="Arial"/>
          <w:color w:val="0A0A0A"/>
        </w:rPr>
        <w:t xml:space="preserve">Elizabeth Perez, Shared Services Coordinator </w:t>
      </w:r>
    </w:p>
    <w:p w:rsidR="003238F4" w:rsidRPr="00A84ACD" w:rsidRDefault="003238F4" w:rsidP="003238F4">
      <w:pPr>
        <w:jc w:val="both"/>
        <w:rPr>
          <w:rFonts w:ascii="Arial" w:hAnsi="Arial" w:cs="Arial"/>
          <w:color w:val="0A0A0A"/>
        </w:rPr>
      </w:pPr>
      <w:r w:rsidRPr="00A84ACD">
        <w:rPr>
          <w:rFonts w:ascii="Arial" w:hAnsi="Arial" w:cs="Arial"/>
          <w:color w:val="0A0A0A"/>
        </w:rPr>
        <w:tab/>
      </w:r>
      <w:r w:rsidRPr="00A84ACD">
        <w:rPr>
          <w:rFonts w:ascii="Arial" w:hAnsi="Arial" w:cs="Arial"/>
          <w:color w:val="0A0A0A"/>
        </w:rPr>
        <w:tab/>
      </w:r>
      <w:r w:rsidRPr="00A84ACD">
        <w:rPr>
          <w:rFonts w:ascii="Arial" w:hAnsi="Arial" w:cs="Arial"/>
          <w:color w:val="0A0A0A"/>
        </w:rPr>
        <w:tab/>
        <w:t xml:space="preserve">Email: </w:t>
      </w:r>
      <w:r w:rsidR="004F02CA">
        <w:rPr>
          <w:rFonts w:ascii="Arial" w:hAnsi="Arial" w:cs="Arial"/>
          <w:color w:val="0A0A0A"/>
        </w:rPr>
        <w:t>Elizabeth.perez@co.monmouth.nj.us</w:t>
      </w:r>
    </w:p>
    <w:p w:rsidR="003238F4" w:rsidRPr="00A84ACD" w:rsidRDefault="003238F4" w:rsidP="003238F4">
      <w:pPr>
        <w:jc w:val="both"/>
        <w:rPr>
          <w:rFonts w:ascii="Arial" w:hAnsi="Arial" w:cs="Arial"/>
          <w:color w:val="0A0A0A"/>
        </w:rPr>
      </w:pPr>
      <w:r w:rsidRPr="00A84ACD">
        <w:rPr>
          <w:rFonts w:ascii="Arial" w:hAnsi="Arial" w:cs="Arial"/>
          <w:color w:val="0A0A0A"/>
        </w:rPr>
        <w:tab/>
      </w:r>
      <w:r w:rsidRPr="00A84ACD">
        <w:rPr>
          <w:rFonts w:ascii="Arial" w:hAnsi="Arial" w:cs="Arial"/>
          <w:color w:val="0A0A0A"/>
        </w:rPr>
        <w:tab/>
      </w:r>
      <w:r w:rsidRPr="00A84ACD">
        <w:rPr>
          <w:rFonts w:ascii="Arial" w:hAnsi="Arial" w:cs="Arial"/>
          <w:color w:val="0A0A0A"/>
        </w:rPr>
        <w:tab/>
        <w:t xml:space="preserve">Fax: </w:t>
      </w:r>
    </w:p>
    <w:p w:rsidR="003238F4" w:rsidRPr="00A84ACD" w:rsidRDefault="003238F4" w:rsidP="003238F4">
      <w:pPr>
        <w:jc w:val="both"/>
        <w:rPr>
          <w:rFonts w:ascii="Arial" w:hAnsi="Arial" w:cs="Arial"/>
          <w:color w:val="0A0A0A"/>
        </w:rPr>
      </w:pPr>
    </w:p>
    <w:p w:rsidR="003238F4" w:rsidRPr="00A84ACD" w:rsidRDefault="003238F4" w:rsidP="003238F4">
      <w:pPr>
        <w:jc w:val="both"/>
        <w:rPr>
          <w:rFonts w:ascii="Arial" w:hAnsi="Arial" w:cs="Arial"/>
          <w:color w:val="0A0A0A"/>
        </w:rPr>
      </w:pPr>
      <w:r w:rsidRPr="00A84ACD">
        <w:rPr>
          <w:rFonts w:ascii="Arial" w:hAnsi="Arial" w:cs="Arial"/>
          <w:color w:val="0A0A0A"/>
        </w:rPr>
        <w:tab/>
      </w:r>
      <w:r w:rsidRPr="00A84ACD">
        <w:rPr>
          <w:rFonts w:ascii="Arial" w:hAnsi="Arial" w:cs="Arial"/>
          <w:color w:val="0A0A0A"/>
        </w:rPr>
        <w:tab/>
        <w:t xml:space="preserve">To the </w:t>
      </w:r>
      <w:r>
        <w:rPr>
          <w:rFonts w:ascii="Arial" w:hAnsi="Arial" w:cs="Arial"/>
          <w:color w:val="0A0A0A"/>
        </w:rPr>
        <w:t>Local Government Entity</w:t>
      </w:r>
      <w:r w:rsidRPr="00A84ACD">
        <w:rPr>
          <w:rFonts w:ascii="Arial" w:hAnsi="Arial" w:cs="Arial"/>
          <w:color w:val="0A0A0A"/>
        </w:rPr>
        <w:t>:</w:t>
      </w:r>
    </w:p>
    <w:p w:rsidR="003238F4" w:rsidRPr="00A84ACD" w:rsidRDefault="003238F4" w:rsidP="003238F4">
      <w:pPr>
        <w:jc w:val="both"/>
        <w:rPr>
          <w:rFonts w:ascii="Arial" w:hAnsi="Arial" w:cs="Arial"/>
          <w:color w:val="0A0A0A"/>
        </w:rPr>
      </w:pPr>
    </w:p>
    <w:p w:rsidR="003238F4" w:rsidRPr="00A84ACD" w:rsidRDefault="003238F4" w:rsidP="003238F4">
      <w:pPr>
        <w:jc w:val="both"/>
        <w:rPr>
          <w:rFonts w:ascii="Arial" w:hAnsi="Arial" w:cs="Arial"/>
          <w:color w:val="0A0A0A"/>
        </w:rPr>
      </w:pPr>
      <w:r w:rsidRPr="00A84ACD">
        <w:rPr>
          <w:rFonts w:ascii="Arial" w:hAnsi="Arial" w:cs="Arial"/>
          <w:color w:val="0A0A0A"/>
        </w:rPr>
        <w:tab/>
      </w:r>
      <w:r w:rsidRPr="00A84ACD">
        <w:rPr>
          <w:rFonts w:ascii="Arial" w:hAnsi="Arial" w:cs="Arial"/>
          <w:color w:val="0A0A0A"/>
        </w:rPr>
        <w:tab/>
      </w:r>
      <w:r w:rsidRPr="00A84ACD">
        <w:rPr>
          <w:rFonts w:ascii="Arial" w:hAnsi="Arial" w:cs="Arial"/>
          <w:color w:val="0A0A0A"/>
        </w:rPr>
        <w:tab/>
        <w:t>___________________________________</w:t>
      </w:r>
    </w:p>
    <w:p w:rsidR="003238F4" w:rsidRPr="00A84ACD" w:rsidRDefault="003238F4" w:rsidP="003238F4">
      <w:pPr>
        <w:jc w:val="both"/>
        <w:rPr>
          <w:rFonts w:ascii="Arial" w:hAnsi="Arial" w:cs="Arial"/>
          <w:color w:val="0A0A0A"/>
        </w:rPr>
      </w:pPr>
      <w:r w:rsidRPr="00A84ACD">
        <w:rPr>
          <w:rFonts w:ascii="Arial" w:hAnsi="Arial" w:cs="Arial"/>
          <w:color w:val="0A0A0A"/>
        </w:rPr>
        <w:tab/>
      </w:r>
      <w:r w:rsidRPr="00A84ACD">
        <w:rPr>
          <w:rFonts w:ascii="Arial" w:hAnsi="Arial" w:cs="Arial"/>
          <w:color w:val="0A0A0A"/>
        </w:rPr>
        <w:tab/>
      </w:r>
      <w:r w:rsidRPr="00A84ACD">
        <w:rPr>
          <w:rFonts w:ascii="Arial" w:hAnsi="Arial" w:cs="Arial"/>
          <w:color w:val="0A0A0A"/>
        </w:rPr>
        <w:tab/>
        <w:t>___________________________________</w:t>
      </w:r>
    </w:p>
    <w:p w:rsidR="003238F4" w:rsidRPr="00A84ACD" w:rsidRDefault="003238F4" w:rsidP="003238F4">
      <w:pPr>
        <w:jc w:val="both"/>
        <w:rPr>
          <w:rFonts w:ascii="Arial" w:hAnsi="Arial" w:cs="Arial"/>
          <w:color w:val="0A0A0A"/>
        </w:rPr>
      </w:pPr>
      <w:r w:rsidRPr="00A84ACD">
        <w:rPr>
          <w:rFonts w:ascii="Arial" w:hAnsi="Arial" w:cs="Arial"/>
          <w:color w:val="0A0A0A"/>
        </w:rPr>
        <w:tab/>
      </w:r>
      <w:r w:rsidRPr="00A84ACD">
        <w:rPr>
          <w:rFonts w:ascii="Arial" w:hAnsi="Arial" w:cs="Arial"/>
          <w:color w:val="0A0A0A"/>
        </w:rPr>
        <w:tab/>
      </w:r>
      <w:r w:rsidRPr="00A84ACD">
        <w:rPr>
          <w:rFonts w:ascii="Arial" w:hAnsi="Arial" w:cs="Arial"/>
          <w:color w:val="0A0A0A"/>
        </w:rPr>
        <w:tab/>
        <w:t>___________________________________</w:t>
      </w:r>
    </w:p>
    <w:p w:rsidR="003238F4" w:rsidRPr="00A84ACD" w:rsidRDefault="003238F4" w:rsidP="003238F4">
      <w:pPr>
        <w:jc w:val="both"/>
        <w:rPr>
          <w:rFonts w:ascii="Arial" w:hAnsi="Arial" w:cs="Arial"/>
          <w:color w:val="0A0A0A"/>
        </w:rPr>
      </w:pPr>
      <w:r w:rsidRPr="00A84ACD">
        <w:rPr>
          <w:rFonts w:ascii="Arial" w:hAnsi="Arial" w:cs="Arial"/>
          <w:color w:val="0A0A0A"/>
        </w:rPr>
        <w:tab/>
      </w:r>
      <w:r w:rsidRPr="00A84ACD">
        <w:rPr>
          <w:rFonts w:ascii="Arial" w:hAnsi="Arial" w:cs="Arial"/>
          <w:color w:val="0A0A0A"/>
        </w:rPr>
        <w:tab/>
      </w:r>
      <w:r w:rsidRPr="00A84ACD">
        <w:rPr>
          <w:rFonts w:ascii="Arial" w:hAnsi="Arial" w:cs="Arial"/>
          <w:color w:val="0A0A0A"/>
        </w:rPr>
        <w:tab/>
        <w:t>___________________________________</w:t>
      </w:r>
    </w:p>
    <w:p w:rsidR="003238F4" w:rsidRPr="00A84ACD" w:rsidRDefault="003238F4" w:rsidP="003238F4">
      <w:pPr>
        <w:jc w:val="both"/>
        <w:rPr>
          <w:rFonts w:ascii="Arial" w:hAnsi="Arial" w:cs="Arial"/>
          <w:color w:val="0A0A0A"/>
        </w:rPr>
      </w:pPr>
      <w:r w:rsidRPr="00A84ACD">
        <w:rPr>
          <w:rFonts w:ascii="Arial" w:hAnsi="Arial" w:cs="Arial"/>
          <w:color w:val="0A0A0A"/>
        </w:rPr>
        <w:tab/>
      </w:r>
      <w:r w:rsidRPr="00A84ACD">
        <w:rPr>
          <w:rFonts w:ascii="Arial" w:hAnsi="Arial" w:cs="Arial"/>
          <w:color w:val="0A0A0A"/>
        </w:rPr>
        <w:tab/>
      </w:r>
      <w:r w:rsidRPr="00A84ACD">
        <w:rPr>
          <w:rFonts w:ascii="Arial" w:hAnsi="Arial" w:cs="Arial"/>
          <w:color w:val="0A0A0A"/>
        </w:rPr>
        <w:tab/>
        <w:t>___________________________________</w:t>
      </w:r>
    </w:p>
    <w:p w:rsidR="003238F4" w:rsidRPr="00A84ACD" w:rsidRDefault="003238F4" w:rsidP="003238F4">
      <w:pPr>
        <w:jc w:val="both"/>
        <w:rPr>
          <w:rFonts w:ascii="Arial" w:hAnsi="Arial" w:cs="Arial"/>
          <w:color w:val="0A0A0A"/>
        </w:rPr>
      </w:pPr>
      <w:r w:rsidRPr="00A84ACD">
        <w:rPr>
          <w:rFonts w:ascii="Arial" w:hAnsi="Arial" w:cs="Arial"/>
          <w:color w:val="0A0A0A"/>
        </w:rPr>
        <w:tab/>
      </w:r>
      <w:r w:rsidRPr="00A84ACD">
        <w:rPr>
          <w:rFonts w:ascii="Arial" w:hAnsi="Arial" w:cs="Arial"/>
          <w:color w:val="0A0A0A"/>
        </w:rPr>
        <w:tab/>
      </w:r>
      <w:r w:rsidRPr="00A84ACD">
        <w:rPr>
          <w:rFonts w:ascii="Arial" w:hAnsi="Arial" w:cs="Arial"/>
          <w:color w:val="0A0A0A"/>
        </w:rPr>
        <w:tab/>
        <w:t>___________________________________</w:t>
      </w:r>
    </w:p>
    <w:p w:rsidR="003238F4" w:rsidRPr="00A84ACD" w:rsidRDefault="003238F4" w:rsidP="003238F4">
      <w:pPr>
        <w:jc w:val="both"/>
        <w:rPr>
          <w:rFonts w:ascii="Arial" w:hAnsi="Arial" w:cs="Arial"/>
          <w:color w:val="0A0A0A"/>
        </w:rPr>
      </w:pPr>
    </w:p>
    <w:p w:rsidR="003238F4" w:rsidRPr="00A84ACD" w:rsidRDefault="003238F4" w:rsidP="003238F4">
      <w:pPr>
        <w:jc w:val="both"/>
        <w:rPr>
          <w:rFonts w:ascii="Arial" w:hAnsi="Arial" w:cs="Arial"/>
          <w:color w:val="0A0A0A"/>
        </w:rPr>
      </w:pPr>
      <w:r w:rsidRPr="00A84ACD">
        <w:rPr>
          <w:rFonts w:ascii="Arial" w:hAnsi="Arial" w:cs="Arial"/>
          <w:color w:val="0A0A0A"/>
        </w:rPr>
        <w:t>Or to such other address or individual as any party may from time to time notify the other.</w:t>
      </w:r>
    </w:p>
    <w:p w:rsidR="0002125D" w:rsidRDefault="0002125D" w:rsidP="001A3F31">
      <w:pPr>
        <w:spacing w:after="240"/>
        <w:jc w:val="both"/>
        <w:rPr>
          <w:rFonts w:ascii="Arial" w:hAnsi="Arial" w:cs="Arial"/>
        </w:rPr>
      </w:pPr>
    </w:p>
    <w:p w:rsidR="007B01F8" w:rsidRDefault="009B0253" w:rsidP="001A3F31">
      <w:pPr>
        <w:spacing w:after="240"/>
        <w:jc w:val="both"/>
        <w:rPr>
          <w:rFonts w:ascii="Arial" w:hAnsi="Arial" w:cs="Arial"/>
        </w:rPr>
      </w:pPr>
      <w:r>
        <w:rPr>
          <w:rFonts w:ascii="Arial" w:hAnsi="Arial" w:cs="Arial"/>
        </w:rPr>
        <w:t>IN WITNESS WHEREOF</w:t>
      </w:r>
      <w:r w:rsidR="007B01F8">
        <w:rPr>
          <w:rFonts w:ascii="Arial" w:hAnsi="Arial" w:cs="Arial"/>
        </w:rPr>
        <w:t>, the parties have executed this agreement.</w:t>
      </w:r>
    </w:p>
    <w:p w:rsidR="0002125D" w:rsidRDefault="0002125D" w:rsidP="001A3F31">
      <w:pPr>
        <w:tabs>
          <w:tab w:val="left" w:pos="6195"/>
        </w:tabs>
        <w:spacing w:after="240"/>
        <w:rPr>
          <w:rFonts w:ascii="Arial" w:hAnsi="Arial" w:cs="Arial"/>
        </w:rPr>
      </w:pPr>
    </w:p>
    <w:p w:rsidR="00796E12" w:rsidRPr="001A3F31" w:rsidRDefault="00796E12" w:rsidP="00796E12">
      <w:pPr>
        <w:tabs>
          <w:tab w:val="left" w:pos="4320"/>
          <w:tab w:val="left" w:pos="4860"/>
        </w:tabs>
        <w:spacing w:after="960"/>
        <w:rPr>
          <w:rFonts w:ascii="Arial" w:hAnsi="Arial"/>
          <w:b/>
        </w:rPr>
      </w:pPr>
      <w:r w:rsidRPr="001A3F31">
        <w:rPr>
          <w:rFonts w:ascii="Arial" w:hAnsi="Arial"/>
          <w:b/>
        </w:rPr>
        <w:t>ATTEST:</w:t>
      </w:r>
      <w:r w:rsidRPr="001A3F31">
        <w:rPr>
          <w:rFonts w:ascii="Arial" w:hAnsi="Arial"/>
          <w:b/>
        </w:rPr>
        <w:tab/>
      </w:r>
      <w:r w:rsidRPr="001A3F31">
        <w:rPr>
          <w:rFonts w:ascii="Arial" w:hAnsi="Arial"/>
          <w:b/>
        </w:rPr>
        <w:tab/>
        <w:t>COUNTY OF MONMOUTH</w:t>
      </w:r>
    </w:p>
    <w:p w:rsidR="00796E12" w:rsidRPr="003B4013" w:rsidRDefault="00796E12" w:rsidP="00796E12">
      <w:pPr>
        <w:tabs>
          <w:tab w:val="right" w:pos="3960"/>
          <w:tab w:val="left" w:pos="4320"/>
          <w:tab w:val="left" w:pos="4860"/>
          <w:tab w:val="right" w:pos="9000"/>
        </w:tabs>
        <w:ind w:right="-360"/>
        <w:rPr>
          <w:rFonts w:ascii="Arial" w:hAnsi="Arial"/>
        </w:rPr>
      </w:pPr>
      <w:r w:rsidRPr="002C2F60">
        <w:rPr>
          <w:rFonts w:ascii="Arial" w:hAnsi="Arial"/>
        </w:rPr>
        <w:t>_____________________________</w:t>
      </w:r>
      <w:r w:rsidRPr="002C2F60">
        <w:rPr>
          <w:rFonts w:ascii="Arial" w:hAnsi="Arial"/>
        </w:rPr>
        <w:tab/>
      </w:r>
      <w:r w:rsidRPr="002C2F60">
        <w:rPr>
          <w:rFonts w:ascii="Arial" w:hAnsi="Arial"/>
        </w:rPr>
        <w:tab/>
        <w:t>By:</w:t>
      </w:r>
      <w:r w:rsidRPr="002C2F60">
        <w:rPr>
          <w:rFonts w:ascii="Arial" w:hAnsi="Arial"/>
        </w:rPr>
        <w:tab/>
      </w:r>
      <w:r w:rsidRPr="003B4013">
        <w:rPr>
          <w:rFonts w:ascii="Arial" w:hAnsi="Arial"/>
        </w:rPr>
        <w:t>______________________________</w:t>
      </w:r>
      <w:r w:rsidRPr="003B4013">
        <w:rPr>
          <w:rFonts w:ascii="Arial" w:hAnsi="Arial"/>
        </w:rPr>
        <w:tab/>
      </w:r>
    </w:p>
    <w:p w:rsidR="00796E12" w:rsidRPr="001A3F31" w:rsidRDefault="00796E12" w:rsidP="00796E12">
      <w:pPr>
        <w:tabs>
          <w:tab w:val="left" w:pos="810"/>
          <w:tab w:val="left" w:pos="4860"/>
        </w:tabs>
        <w:ind w:right="-360"/>
        <w:rPr>
          <w:rFonts w:ascii="Arial" w:hAnsi="Arial"/>
        </w:rPr>
      </w:pPr>
      <w:r w:rsidRPr="0002125D">
        <w:rPr>
          <w:rFonts w:ascii="Arial" w:hAnsi="Arial"/>
          <w:sz w:val="20"/>
        </w:rPr>
        <w:t>Name</w:t>
      </w:r>
      <w:r w:rsidRPr="0002125D">
        <w:rPr>
          <w:rFonts w:ascii="Arial" w:hAnsi="Arial"/>
          <w:sz w:val="16"/>
        </w:rPr>
        <w:t xml:space="preserve">: </w:t>
      </w:r>
      <w:r w:rsidRPr="00075AFF">
        <w:rPr>
          <w:rFonts w:ascii="Arial" w:hAnsi="Arial"/>
        </w:rPr>
        <w:t xml:space="preserve"> MARION MASNICK</w:t>
      </w:r>
      <w:r w:rsidRPr="00075AFF">
        <w:rPr>
          <w:rFonts w:ascii="Arial" w:hAnsi="Arial"/>
        </w:rPr>
        <w:tab/>
      </w:r>
      <w:r w:rsidRPr="00490616">
        <w:rPr>
          <w:rFonts w:ascii="Arial" w:hAnsi="Arial"/>
          <w:sz w:val="20"/>
        </w:rPr>
        <w:t>Name</w:t>
      </w:r>
      <w:r w:rsidRPr="00490616">
        <w:rPr>
          <w:rFonts w:ascii="Arial" w:hAnsi="Arial"/>
          <w:sz w:val="16"/>
        </w:rPr>
        <w:t xml:space="preserve">:  </w:t>
      </w:r>
      <w:r w:rsidRPr="001A3F31">
        <w:rPr>
          <w:rFonts w:ascii="Arial" w:hAnsi="Arial"/>
        </w:rPr>
        <w:t xml:space="preserve">THOMAS A. ARNONE </w:t>
      </w:r>
    </w:p>
    <w:p w:rsidR="00796E12" w:rsidRPr="0002125D" w:rsidRDefault="00796E12" w:rsidP="001A3F31">
      <w:pPr>
        <w:tabs>
          <w:tab w:val="center" w:pos="1980"/>
          <w:tab w:val="left" w:pos="4320"/>
          <w:tab w:val="left" w:pos="4860"/>
          <w:tab w:val="left" w:pos="6210"/>
        </w:tabs>
        <w:spacing w:after="600"/>
      </w:pPr>
      <w:r w:rsidRPr="001A3F31">
        <w:rPr>
          <w:rFonts w:ascii="Arial" w:hAnsi="Arial"/>
          <w:sz w:val="20"/>
        </w:rPr>
        <w:t>Title</w:t>
      </w:r>
      <w:r w:rsidRPr="001A3F31">
        <w:rPr>
          <w:rFonts w:ascii="Arial" w:hAnsi="Arial"/>
          <w:sz w:val="16"/>
        </w:rPr>
        <w:t>:</w:t>
      </w:r>
      <w:r w:rsidRPr="001A3F31">
        <w:rPr>
          <w:rFonts w:ascii="Arial" w:hAnsi="Arial"/>
        </w:rPr>
        <w:t xml:space="preserve">    Clerk of the Board</w:t>
      </w:r>
      <w:r w:rsidRPr="001A3F31">
        <w:rPr>
          <w:rFonts w:ascii="Arial" w:hAnsi="Arial"/>
        </w:rPr>
        <w:tab/>
      </w:r>
      <w:r w:rsidRPr="001A3F31">
        <w:rPr>
          <w:rFonts w:ascii="Arial" w:hAnsi="Arial"/>
        </w:rPr>
        <w:tab/>
      </w:r>
      <w:r w:rsidRPr="001A3F31">
        <w:rPr>
          <w:rFonts w:ascii="Arial" w:hAnsi="Arial"/>
          <w:sz w:val="20"/>
        </w:rPr>
        <w:t>Title</w:t>
      </w:r>
      <w:r w:rsidRPr="001A3F31">
        <w:rPr>
          <w:rFonts w:ascii="Arial" w:hAnsi="Arial"/>
          <w:sz w:val="16"/>
        </w:rPr>
        <w:t>:</w:t>
      </w:r>
      <w:r w:rsidRPr="001A3F31">
        <w:rPr>
          <w:rFonts w:ascii="Arial" w:hAnsi="Arial"/>
        </w:rPr>
        <w:t xml:space="preserve">    Freeholder Director</w:t>
      </w:r>
    </w:p>
    <w:p w:rsidR="00796E12" w:rsidRDefault="00796E12" w:rsidP="00796E12">
      <w:pPr>
        <w:pStyle w:val="BodyText2"/>
        <w:tabs>
          <w:tab w:val="left" w:pos="4860"/>
        </w:tabs>
        <w:spacing w:after="0"/>
        <w:ind w:left="4680" w:right="-360" w:hanging="4680"/>
      </w:pPr>
    </w:p>
    <w:p w:rsidR="00796E12" w:rsidRPr="001A3F31" w:rsidRDefault="00796E12" w:rsidP="00796E12">
      <w:pPr>
        <w:pStyle w:val="BodyText2"/>
        <w:tabs>
          <w:tab w:val="left" w:pos="4860"/>
        </w:tabs>
        <w:spacing w:after="0"/>
        <w:ind w:left="4680" w:right="-360" w:hanging="4680"/>
        <w:rPr>
          <w:b/>
        </w:rPr>
      </w:pPr>
      <w:r w:rsidRPr="002C2F60">
        <w:tab/>
      </w:r>
      <w:r w:rsidRPr="002C2F60">
        <w:tab/>
      </w:r>
      <w:r w:rsidRPr="002C2F60">
        <w:tab/>
      </w:r>
      <w:r w:rsidR="00B846EF" w:rsidRPr="001A3F31">
        <w:rPr>
          <w:b/>
        </w:rPr>
        <w:t>LOCAL GOVERNMENT ENTITY</w:t>
      </w:r>
    </w:p>
    <w:p w:rsidR="00B846EF" w:rsidRDefault="00B846EF" w:rsidP="00796E12">
      <w:pPr>
        <w:pStyle w:val="BodyText2"/>
        <w:tabs>
          <w:tab w:val="left" w:pos="4860"/>
        </w:tabs>
        <w:spacing w:after="0"/>
        <w:ind w:left="4680" w:right="-360" w:hanging="4680"/>
      </w:pPr>
    </w:p>
    <w:p w:rsidR="00B846EF" w:rsidRPr="002C2F60" w:rsidRDefault="00B846EF" w:rsidP="00796E12">
      <w:pPr>
        <w:pStyle w:val="BodyText2"/>
        <w:tabs>
          <w:tab w:val="left" w:pos="4860"/>
        </w:tabs>
        <w:spacing w:after="0"/>
        <w:ind w:left="4680" w:right="-360" w:hanging="4680"/>
      </w:pPr>
      <w:r w:rsidRPr="001A3F31">
        <w:rPr>
          <w:b/>
        </w:rPr>
        <w:t>WITNESS OR ATTEST:</w:t>
      </w:r>
      <w:r>
        <w:tab/>
      </w:r>
      <w:r>
        <w:tab/>
      </w:r>
      <w:r>
        <w:tab/>
        <w:t>______________________________</w:t>
      </w:r>
    </w:p>
    <w:p w:rsidR="00796E12" w:rsidRPr="002C2F60" w:rsidRDefault="00B846EF" w:rsidP="001A3F31">
      <w:pPr>
        <w:pStyle w:val="BodyText2"/>
        <w:tabs>
          <w:tab w:val="left" w:pos="4770"/>
        </w:tabs>
        <w:spacing w:before="0" w:after="0"/>
        <w:ind w:left="4680" w:right="-360" w:hanging="4680"/>
      </w:pPr>
      <w:r>
        <w:tab/>
      </w:r>
      <w:r>
        <w:tab/>
      </w:r>
      <w:r>
        <w:tab/>
      </w:r>
      <w:r>
        <w:tab/>
        <w:t xml:space="preserve">  </w:t>
      </w:r>
      <w:r w:rsidRPr="001A3F31">
        <w:rPr>
          <w:sz w:val="20"/>
        </w:rPr>
        <w:t>Entity Name</w:t>
      </w:r>
    </w:p>
    <w:p w:rsidR="00B846EF" w:rsidRDefault="00B846EF" w:rsidP="00796E12">
      <w:pPr>
        <w:tabs>
          <w:tab w:val="right" w:pos="3960"/>
          <w:tab w:val="left" w:pos="4320"/>
          <w:tab w:val="left" w:pos="4860"/>
          <w:tab w:val="right" w:pos="9000"/>
        </w:tabs>
        <w:ind w:right="-360"/>
        <w:rPr>
          <w:rFonts w:ascii="Arial" w:hAnsi="Arial"/>
        </w:rPr>
      </w:pPr>
    </w:p>
    <w:p w:rsidR="00B846EF" w:rsidRDefault="00B846EF" w:rsidP="00796E12">
      <w:pPr>
        <w:tabs>
          <w:tab w:val="right" w:pos="3960"/>
          <w:tab w:val="left" w:pos="4320"/>
          <w:tab w:val="left" w:pos="4860"/>
          <w:tab w:val="right" w:pos="9000"/>
        </w:tabs>
        <w:ind w:right="-360"/>
        <w:rPr>
          <w:rFonts w:ascii="Arial" w:hAnsi="Arial"/>
        </w:rPr>
      </w:pPr>
    </w:p>
    <w:p w:rsidR="0002125D" w:rsidRDefault="0002125D" w:rsidP="00796E12">
      <w:pPr>
        <w:tabs>
          <w:tab w:val="right" w:pos="3960"/>
          <w:tab w:val="left" w:pos="4320"/>
          <w:tab w:val="left" w:pos="4860"/>
          <w:tab w:val="right" w:pos="9000"/>
        </w:tabs>
        <w:ind w:right="-360"/>
        <w:rPr>
          <w:rFonts w:ascii="Arial" w:hAnsi="Arial"/>
        </w:rPr>
      </w:pPr>
    </w:p>
    <w:p w:rsidR="00796E12" w:rsidRPr="003B4013" w:rsidRDefault="00796E12" w:rsidP="00796E12">
      <w:pPr>
        <w:tabs>
          <w:tab w:val="right" w:pos="3960"/>
          <w:tab w:val="left" w:pos="4320"/>
          <w:tab w:val="left" w:pos="4860"/>
          <w:tab w:val="right" w:pos="9000"/>
        </w:tabs>
        <w:ind w:right="-360"/>
        <w:rPr>
          <w:rFonts w:ascii="Arial" w:hAnsi="Arial"/>
        </w:rPr>
      </w:pPr>
      <w:r w:rsidRPr="002C2F60">
        <w:rPr>
          <w:rFonts w:ascii="Arial" w:hAnsi="Arial"/>
        </w:rPr>
        <w:t>_____________________________</w:t>
      </w:r>
      <w:r w:rsidRPr="002C2F60">
        <w:rPr>
          <w:rFonts w:ascii="Arial" w:hAnsi="Arial"/>
        </w:rPr>
        <w:tab/>
      </w:r>
      <w:r w:rsidRPr="002C2F60">
        <w:rPr>
          <w:rFonts w:ascii="Arial" w:hAnsi="Arial"/>
        </w:rPr>
        <w:tab/>
        <w:t>By:</w:t>
      </w:r>
      <w:r w:rsidRPr="002C2F60">
        <w:rPr>
          <w:rFonts w:ascii="Arial" w:hAnsi="Arial"/>
        </w:rPr>
        <w:tab/>
      </w:r>
      <w:r w:rsidRPr="003B4013">
        <w:rPr>
          <w:rFonts w:ascii="Arial" w:hAnsi="Arial"/>
        </w:rPr>
        <w:t>______________________________</w:t>
      </w:r>
      <w:r w:rsidRPr="003B4013">
        <w:rPr>
          <w:rFonts w:ascii="Arial" w:hAnsi="Arial"/>
        </w:rPr>
        <w:tab/>
      </w:r>
    </w:p>
    <w:p w:rsidR="00796E12" w:rsidRPr="001A3F31" w:rsidRDefault="00796E12" w:rsidP="00796E12">
      <w:pPr>
        <w:tabs>
          <w:tab w:val="left" w:pos="810"/>
          <w:tab w:val="left" w:pos="4860"/>
          <w:tab w:val="left" w:pos="6120"/>
        </w:tabs>
        <w:rPr>
          <w:rFonts w:ascii="Arial" w:hAnsi="Arial"/>
        </w:rPr>
      </w:pPr>
      <w:r w:rsidRPr="0002125D">
        <w:rPr>
          <w:rFonts w:ascii="Arial" w:hAnsi="Arial"/>
          <w:sz w:val="20"/>
        </w:rPr>
        <w:t>Name</w:t>
      </w:r>
      <w:r w:rsidRPr="00075AFF">
        <w:rPr>
          <w:rFonts w:ascii="Arial" w:hAnsi="Arial"/>
        </w:rPr>
        <w:t xml:space="preserve"> </w:t>
      </w:r>
      <w:r w:rsidRPr="00490616">
        <w:rPr>
          <w:rFonts w:ascii="Arial" w:hAnsi="Arial"/>
          <w:sz w:val="16"/>
        </w:rPr>
        <w:t xml:space="preserve">(Print): </w:t>
      </w:r>
      <w:r w:rsidRPr="00490616">
        <w:rPr>
          <w:rFonts w:ascii="Arial" w:hAnsi="Arial"/>
        </w:rPr>
        <w:t xml:space="preserve"> </w:t>
      </w:r>
      <w:r w:rsidRPr="00490616">
        <w:rPr>
          <w:rFonts w:ascii="Arial" w:hAnsi="Arial"/>
        </w:rPr>
        <w:tab/>
      </w:r>
      <w:r w:rsidRPr="001A3F31">
        <w:rPr>
          <w:rFonts w:ascii="Arial" w:hAnsi="Arial"/>
          <w:sz w:val="20"/>
        </w:rPr>
        <w:t>Name</w:t>
      </w:r>
      <w:r w:rsidRPr="001A3F31">
        <w:rPr>
          <w:rFonts w:ascii="Arial" w:hAnsi="Arial"/>
          <w:sz w:val="16"/>
        </w:rPr>
        <w:t xml:space="preserve">:  </w:t>
      </w:r>
    </w:p>
    <w:p w:rsidR="00796E12" w:rsidRPr="001A3F31" w:rsidRDefault="00796E12" w:rsidP="00796E12">
      <w:pPr>
        <w:tabs>
          <w:tab w:val="left" w:pos="810"/>
          <w:tab w:val="left" w:pos="4860"/>
          <w:tab w:val="left" w:pos="6120"/>
        </w:tabs>
        <w:rPr>
          <w:rFonts w:ascii="Arial" w:hAnsi="Arial"/>
        </w:rPr>
      </w:pPr>
      <w:r w:rsidRPr="001A3F31">
        <w:rPr>
          <w:rFonts w:ascii="Arial" w:hAnsi="Arial"/>
          <w:sz w:val="20"/>
        </w:rPr>
        <w:t>Title</w:t>
      </w:r>
      <w:r w:rsidRPr="001A3F31">
        <w:rPr>
          <w:rFonts w:ascii="Arial" w:hAnsi="Arial"/>
        </w:rPr>
        <w:t xml:space="preserve"> </w:t>
      </w:r>
      <w:r w:rsidRPr="001A3F31">
        <w:rPr>
          <w:rFonts w:ascii="Arial" w:hAnsi="Arial"/>
          <w:sz w:val="16"/>
        </w:rPr>
        <w:t>(Print):</w:t>
      </w:r>
      <w:r w:rsidRPr="001A3F31">
        <w:rPr>
          <w:rFonts w:ascii="Arial" w:hAnsi="Arial"/>
        </w:rPr>
        <w:t xml:space="preserve">    </w:t>
      </w:r>
      <w:r w:rsidRPr="001A3F31">
        <w:rPr>
          <w:rFonts w:ascii="Arial" w:hAnsi="Arial"/>
        </w:rPr>
        <w:tab/>
      </w:r>
      <w:r w:rsidRPr="001A3F31">
        <w:rPr>
          <w:rFonts w:ascii="Arial" w:hAnsi="Arial"/>
          <w:sz w:val="20"/>
        </w:rPr>
        <w:t>Title</w:t>
      </w:r>
      <w:r w:rsidRPr="001A3F31">
        <w:rPr>
          <w:rFonts w:ascii="Arial" w:hAnsi="Arial"/>
          <w:sz w:val="16"/>
        </w:rPr>
        <w:t xml:space="preserve">:      </w:t>
      </w:r>
    </w:p>
    <w:p w:rsidR="00075D02" w:rsidRDefault="00075D02" w:rsidP="00075D02">
      <w:pPr>
        <w:jc w:val="center"/>
        <w:rPr>
          <w:rFonts w:ascii="Arial" w:hAnsi="Arial" w:cs="Arial"/>
          <w:b/>
          <w:sz w:val="28"/>
          <w:szCs w:val="28"/>
        </w:rPr>
      </w:pPr>
      <w:bookmarkStart w:id="0" w:name="_GoBack"/>
      <w:bookmarkEnd w:id="0"/>
      <w:r>
        <w:rPr>
          <w:rFonts w:ascii="Arial" w:hAnsi="Arial" w:cs="Arial"/>
          <w:b/>
          <w:sz w:val="28"/>
          <w:szCs w:val="28"/>
        </w:rPr>
        <w:lastRenderedPageBreak/>
        <w:t>EXHIBIT A</w:t>
      </w:r>
    </w:p>
    <w:p w:rsidR="00075D02" w:rsidRDefault="00075D02" w:rsidP="00075D02">
      <w:pPr>
        <w:jc w:val="center"/>
        <w:rPr>
          <w:rFonts w:ascii="Arial" w:hAnsi="Arial" w:cs="Arial"/>
          <w:b/>
          <w:sz w:val="28"/>
          <w:szCs w:val="28"/>
        </w:rPr>
      </w:pPr>
    </w:p>
    <w:p w:rsidR="00075D02" w:rsidRDefault="00075D02" w:rsidP="00075D02">
      <w:pPr>
        <w:jc w:val="center"/>
        <w:rPr>
          <w:rFonts w:ascii="Arial" w:hAnsi="Arial" w:cs="Arial"/>
          <w:b/>
          <w:sz w:val="28"/>
          <w:szCs w:val="28"/>
        </w:rPr>
      </w:pPr>
    </w:p>
    <w:p w:rsidR="00075D02" w:rsidRDefault="00075D02" w:rsidP="00075D02">
      <w:pPr>
        <w:jc w:val="center"/>
        <w:rPr>
          <w:rFonts w:ascii="Arial" w:hAnsi="Arial" w:cs="Arial"/>
          <w:b/>
          <w:sz w:val="28"/>
          <w:szCs w:val="28"/>
        </w:rPr>
      </w:pPr>
      <w:r w:rsidRPr="00FC1CC9">
        <w:rPr>
          <w:rFonts w:ascii="Arial" w:hAnsi="Arial" w:cs="Arial"/>
          <w:b/>
          <w:sz w:val="28"/>
          <w:szCs w:val="28"/>
        </w:rPr>
        <w:t>MONMOUTH COUNTY COMMODITY RESALE SYSTEM</w:t>
      </w:r>
    </w:p>
    <w:p w:rsidR="00075D02" w:rsidRDefault="00075D02" w:rsidP="00075D02">
      <w:pPr>
        <w:jc w:val="center"/>
        <w:rPr>
          <w:rFonts w:ascii="Arial" w:hAnsi="Arial" w:cs="Arial"/>
          <w:b/>
          <w:sz w:val="28"/>
          <w:szCs w:val="28"/>
        </w:rPr>
      </w:pPr>
    </w:p>
    <w:p w:rsidR="00075D02" w:rsidRDefault="00075D02" w:rsidP="00075D02">
      <w:pPr>
        <w:rPr>
          <w:rFonts w:ascii="Arial" w:hAnsi="Arial" w:cs="Arial"/>
        </w:rPr>
      </w:pPr>
    </w:p>
    <w:p w:rsidR="00075D02" w:rsidRDefault="00075D02" w:rsidP="00075D02">
      <w:pPr>
        <w:rPr>
          <w:rFonts w:ascii="Arial" w:hAnsi="Arial" w:cs="Arial"/>
        </w:rPr>
      </w:pPr>
      <w:r w:rsidRPr="00155B96">
        <w:rPr>
          <w:rFonts w:ascii="Arial" w:hAnsi="Arial" w:cs="Arial"/>
          <w:u w:val="single"/>
        </w:rPr>
        <w:t>Commodities available</w:t>
      </w:r>
      <w:r>
        <w:rPr>
          <w:rFonts w:ascii="Arial" w:hAnsi="Arial" w:cs="Arial"/>
        </w:rPr>
        <w:t>:</w:t>
      </w:r>
    </w:p>
    <w:p w:rsidR="00075D02" w:rsidRDefault="00075D02" w:rsidP="00075D02">
      <w:pPr>
        <w:rPr>
          <w:rFonts w:ascii="Arial" w:hAnsi="Arial" w:cs="Arial"/>
        </w:rPr>
      </w:pPr>
    </w:p>
    <w:p w:rsidR="00075D02" w:rsidRDefault="00075D02" w:rsidP="00075D02">
      <w:pPr>
        <w:numPr>
          <w:ilvl w:val="0"/>
          <w:numId w:val="2"/>
        </w:numPr>
        <w:spacing w:after="240"/>
        <w:rPr>
          <w:rFonts w:ascii="Arial" w:hAnsi="Arial" w:cs="Arial"/>
        </w:rPr>
      </w:pPr>
      <w:r>
        <w:rPr>
          <w:rFonts w:ascii="Arial" w:hAnsi="Arial" w:cs="Arial"/>
        </w:rPr>
        <w:t>Gasoline</w:t>
      </w:r>
    </w:p>
    <w:p w:rsidR="00075D02" w:rsidRDefault="00075D02" w:rsidP="00075D02">
      <w:pPr>
        <w:numPr>
          <w:ilvl w:val="0"/>
          <w:numId w:val="2"/>
        </w:numPr>
        <w:spacing w:after="240"/>
        <w:rPr>
          <w:rFonts w:ascii="Arial" w:hAnsi="Arial" w:cs="Arial"/>
        </w:rPr>
      </w:pPr>
      <w:r>
        <w:rPr>
          <w:rFonts w:ascii="Arial" w:hAnsi="Arial" w:cs="Arial"/>
        </w:rPr>
        <w:t>Diesel fuel</w:t>
      </w:r>
    </w:p>
    <w:p w:rsidR="00075D02" w:rsidRDefault="00075D02" w:rsidP="00075D02">
      <w:pPr>
        <w:numPr>
          <w:ilvl w:val="0"/>
          <w:numId w:val="2"/>
        </w:numPr>
        <w:spacing w:after="240"/>
        <w:rPr>
          <w:rFonts w:ascii="Arial" w:hAnsi="Arial" w:cs="Arial"/>
        </w:rPr>
      </w:pPr>
      <w:r>
        <w:rPr>
          <w:rFonts w:ascii="Arial" w:hAnsi="Arial" w:cs="Arial"/>
        </w:rPr>
        <w:t>Snow removal chemicals</w:t>
      </w:r>
    </w:p>
    <w:p w:rsidR="00075D02" w:rsidRPr="0063025B" w:rsidRDefault="00075D02" w:rsidP="00075D02">
      <w:pPr>
        <w:numPr>
          <w:ilvl w:val="0"/>
          <w:numId w:val="2"/>
        </w:numPr>
        <w:spacing w:after="240"/>
      </w:pPr>
      <w:r>
        <w:rPr>
          <w:rFonts w:ascii="Arial" w:hAnsi="Arial" w:cs="Arial"/>
        </w:rPr>
        <w:t>Public works materials and supplies, including road and roadway construction materials</w:t>
      </w:r>
    </w:p>
    <w:p w:rsidR="00075D02" w:rsidRPr="00FC1CC9" w:rsidRDefault="00075D02" w:rsidP="00075D02">
      <w:pPr>
        <w:numPr>
          <w:ilvl w:val="0"/>
          <w:numId w:val="2"/>
        </w:numPr>
        <w:spacing w:after="240"/>
      </w:pPr>
      <w:r>
        <w:rPr>
          <w:rFonts w:ascii="Arial" w:hAnsi="Arial" w:cs="Arial"/>
        </w:rPr>
        <w:t>Such other materials as may be approved by the Director of the Division of Local Government Services</w:t>
      </w:r>
    </w:p>
    <w:p w:rsidR="00075D02" w:rsidRDefault="00075D02" w:rsidP="00075D02">
      <w:pPr>
        <w:rPr>
          <w:rFonts w:ascii="Arial" w:hAnsi="Arial" w:cs="Arial"/>
        </w:rPr>
      </w:pPr>
      <w:r w:rsidRPr="00155B96">
        <w:rPr>
          <w:rFonts w:ascii="Arial" w:hAnsi="Arial" w:cs="Arial"/>
          <w:u w:val="single"/>
        </w:rPr>
        <w:t>Pricing</w:t>
      </w:r>
      <w:r>
        <w:rPr>
          <w:rFonts w:ascii="Arial" w:hAnsi="Arial" w:cs="Arial"/>
        </w:rPr>
        <w:t>:</w:t>
      </w:r>
    </w:p>
    <w:p w:rsidR="00075D02" w:rsidRDefault="00075D02" w:rsidP="00075D02">
      <w:pPr>
        <w:rPr>
          <w:rFonts w:ascii="Arial" w:hAnsi="Arial" w:cs="Arial"/>
        </w:rPr>
      </w:pPr>
    </w:p>
    <w:p w:rsidR="00075D02" w:rsidRDefault="00075D02" w:rsidP="001A3F31">
      <w:pPr>
        <w:jc w:val="both"/>
        <w:rPr>
          <w:rFonts w:ascii="Arial" w:hAnsi="Arial" w:cs="Arial"/>
        </w:rPr>
      </w:pPr>
      <w:r>
        <w:rPr>
          <w:rFonts w:ascii="Arial" w:hAnsi="Arial" w:cs="Arial"/>
        </w:rPr>
        <w:t>It is the intent that the County will recoup its actual costs, but no profit.  Therefore, the cost of the commodities shall be the actual cost paid by the County for the commodities plus a modest administrative fee, as quoted by the County.</w:t>
      </w:r>
    </w:p>
    <w:p w:rsidR="00075D02" w:rsidRDefault="00075D02" w:rsidP="001A3F31">
      <w:pPr>
        <w:jc w:val="both"/>
        <w:rPr>
          <w:rFonts w:ascii="Arial" w:hAnsi="Arial" w:cs="Arial"/>
        </w:rPr>
      </w:pPr>
    </w:p>
    <w:p w:rsidR="00075D02" w:rsidRDefault="00075D02" w:rsidP="001A3F31">
      <w:pPr>
        <w:jc w:val="both"/>
        <w:rPr>
          <w:rFonts w:ascii="Arial" w:hAnsi="Arial" w:cs="Arial"/>
        </w:rPr>
      </w:pPr>
      <w:r w:rsidRPr="00155B96">
        <w:rPr>
          <w:rFonts w:ascii="Arial" w:hAnsi="Arial" w:cs="Arial"/>
          <w:u w:val="single"/>
        </w:rPr>
        <w:t>Procedure</w:t>
      </w:r>
      <w:r>
        <w:rPr>
          <w:rFonts w:ascii="Arial" w:hAnsi="Arial" w:cs="Arial"/>
        </w:rPr>
        <w:t>:</w:t>
      </w:r>
    </w:p>
    <w:p w:rsidR="00075D02" w:rsidRDefault="00075D02" w:rsidP="001A3F31">
      <w:pPr>
        <w:jc w:val="both"/>
        <w:rPr>
          <w:rFonts w:ascii="Arial" w:hAnsi="Arial" w:cs="Arial"/>
        </w:rPr>
      </w:pPr>
    </w:p>
    <w:p w:rsidR="00075D02" w:rsidRDefault="00075D02" w:rsidP="001A3F31">
      <w:pPr>
        <w:jc w:val="both"/>
        <w:rPr>
          <w:rFonts w:ascii="Arial" w:hAnsi="Arial" w:cs="Arial"/>
        </w:rPr>
      </w:pPr>
      <w:r>
        <w:rPr>
          <w:rFonts w:ascii="Arial" w:hAnsi="Arial" w:cs="Arial"/>
        </w:rPr>
        <w:t xml:space="preserve">If the </w:t>
      </w:r>
      <w:r w:rsidR="002C2F60">
        <w:rPr>
          <w:rFonts w:ascii="Arial" w:hAnsi="Arial" w:cs="Arial"/>
        </w:rPr>
        <w:t xml:space="preserve">Local Government Entity </w:t>
      </w:r>
      <w:r>
        <w:rPr>
          <w:rFonts w:ascii="Arial" w:hAnsi="Arial" w:cs="Arial"/>
        </w:rPr>
        <w:t xml:space="preserve">is interested in purchasing a commodity through the County’s Commodity Resale System, the </w:t>
      </w:r>
      <w:r w:rsidR="00600D8F">
        <w:rPr>
          <w:rFonts w:ascii="Arial" w:hAnsi="Arial" w:cs="Arial"/>
        </w:rPr>
        <w:t xml:space="preserve">Local Government Entity </w:t>
      </w:r>
      <w:r>
        <w:rPr>
          <w:rFonts w:ascii="Arial" w:hAnsi="Arial" w:cs="Arial"/>
        </w:rPr>
        <w:t xml:space="preserve">will submit a completed </w:t>
      </w:r>
      <w:r w:rsidRPr="003238F4">
        <w:rPr>
          <w:rFonts w:ascii="Arial" w:hAnsi="Arial" w:cs="Arial"/>
        </w:rPr>
        <w:t>Request Form</w:t>
      </w:r>
      <w:r>
        <w:rPr>
          <w:rFonts w:ascii="Arial" w:hAnsi="Arial" w:cs="Arial"/>
        </w:rPr>
        <w:t xml:space="preserve"> to the County.  If the County is able to honor the request, the County will approve the request and issue a price quotation.  The </w:t>
      </w:r>
      <w:r w:rsidR="00600D8F" w:rsidRPr="00600D8F">
        <w:rPr>
          <w:rFonts w:ascii="Arial" w:hAnsi="Arial" w:cs="Arial"/>
        </w:rPr>
        <w:t xml:space="preserve">Local Government Entity </w:t>
      </w:r>
      <w:r>
        <w:rPr>
          <w:rFonts w:ascii="Arial" w:hAnsi="Arial" w:cs="Arial"/>
        </w:rPr>
        <w:t>will then decide, at its option, whether or not to complete the requested purchase, at the price(s) quoted by the County.</w:t>
      </w:r>
      <w:r w:rsidR="00600D8F">
        <w:rPr>
          <w:rFonts w:ascii="Arial" w:hAnsi="Arial" w:cs="Arial"/>
        </w:rPr>
        <w:t xml:space="preserve"> </w:t>
      </w:r>
    </w:p>
    <w:p w:rsidR="00075D02" w:rsidRDefault="00075D02" w:rsidP="00075D02">
      <w:pPr>
        <w:rPr>
          <w:rFonts w:ascii="Arial" w:hAnsi="Arial" w:cs="Arial"/>
        </w:rPr>
      </w:pPr>
    </w:p>
    <w:p w:rsidR="00075D02" w:rsidRDefault="00075D02" w:rsidP="00075D02">
      <w:pPr>
        <w:rPr>
          <w:rFonts w:ascii="Arial" w:hAnsi="Arial" w:cs="Arial"/>
        </w:rPr>
      </w:pPr>
    </w:p>
    <w:p w:rsidR="00075D02" w:rsidRDefault="00075D02" w:rsidP="00075D02">
      <w:pPr>
        <w:rPr>
          <w:rFonts w:ascii="Arial" w:hAnsi="Arial" w:cs="Arial"/>
        </w:rPr>
      </w:pPr>
    </w:p>
    <w:p w:rsidR="00075D02" w:rsidRDefault="00075D02" w:rsidP="00075D02">
      <w:pPr>
        <w:rPr>
          <w:rFonts w:ascii="Arial" w:hAnsi="Arial" w:cs="Arial"/>
        </w:rPr>
      </w:pPr>
    </w:p>
    <w:p w:rsidR="00075D02" w:rsidRDefault="00075D02" w:rsidP="00075D02">
      <w:pPr>
        <w:rPr>
          <w:rFonts w:ascii="Arial" w:hAnsi="Arial" w:cs="Arial"/>
        </w:rPr>
      </w:pPr>
    </w:p>
    <w:p w:rsidR="00075D02" w:rsidRDefault="00075D02" w:rsidP="00075D02">
      <w:pPr>
        <w:rPr>
          <w:rFonts w:ascii="Arial" w:hAnsi="Arial" w:cs="Arial"/>
        </w:rPr>
      </w:pPr>
    </w:p>
    <w:p w:rsidR="00075D02" w:rsidRDefault="00075D02" w:rsidP="00075D02">
      <w:pPr>
        <w:rPr>
          <w:rFonts w:ascii="Arial" w:hAnsi="Arial" w:cs="Arial"/>
        </w:rPr>
      </w:pPr>
    </w:p>
    <w:p w:rsidR="00075D02" w:rsidRPr="00155B96" w:rsidRDefault="00075D02" w:rsidP="00075D02">
      <w:pPr>
        <w:rPr>
          <w:sz w:val="16"/>
          <w:szCs w:val="16"/>
        </w:rPr>
      </w:pPr>
      <w:r w:rsidRPr="00155B96">
        <w:rPr>
          <w:rFonts w:ascii="Arial" w:hAnsi="Arial" w:cs="Arial"/>
          <w:sz w:val="16"/>
          <w:szCs w:val="16"/>
        </w:rPr>
        <w:t xml:space="preserve">Revised </w:t>
      </w:r>
      <w:r w:rsidR="002C2F60">
        <w:rPr>
          <w:rFonts w:ascii="Arial" w:hAnsi="Arial" w:cs="Arial"/>
          <w:sz w:val="16"/>
          <w:szCs w:val="16"/>
        </w:rPr>
        <w:t>3</w:t>
      </w:r>
      <w:r w:rsidRPr="00155B96">
        <w:rPr>
          <w:rFonts w:ascii="Arial" w:hAnsi="Arial" w:cs="Arial"/>
          <w:sz w:val="16"/>
          <w:szCs w:val="16"/>
        </w:rPr>
        <w:t>/</w:t>
      </w:r>
      <w:r w:rsidR="002C2F60">
        <w:rPr>
          <w:rFonts w:ascii="Arial" w:hAnsi="Arial" w:cs="Arial"/>
          <w:sz w:val="16"/>
          <w:szCs w:val="16"/>
        </w:rPr>
        <w:t>2018</w:t>
      </w:r>
    </w:p>
    <w:p w:rsidR="00075D02" w:rsidRDefault="00075D02" w:rsidP="000F57C2">
      <w:pPr>
        <w:rPr>
          <w:rFonts w:ascii="Arial" w:hAnsi="Arial" w:cs="Arial"/>
        </w:rPr>
      </w:pPr>
    </w:p>
    <w:p w:rsidR="00075D02" w:rsidRPr="000F57C2" w:rsidRDefault="00075D02" w:rsidP="000F57C2">
      <w:pPr>
        <w:rPr>
          <w:rFonts w:ascii="Arial" w:hAnsi="Arial" w:cs="Arial"/>
        </w:rPr>
      </w:pPr>
    </w:p>
    <w:sectPr w:rsidR="00075D02" w:rsidRPr="000F57C2" w:rsidSect="002A1634">
      <w:footerReference w:type="default" r:id="rId9"/>
      <w:pgSz w:w="12240" w:h="15840"/>
      <w:pgMar w:top="1440" w:right="1800" w:bottom="108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591" w:rsidRDefault="00415591" w:rsidP="000A7DF6">
      <w:r>
        <w:separator/>
      </w:r>
    </w:p>
  </w:endnote>
  <w:endnote w:type="continuationSeparator" w:id="0">
    <w:p w:rsidR="00415591" w:rsidRDefault="00415591" w:rsidP="000A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DF6" w:rsidRDefault="000A7DF6">
    <w:pPr>
      <w:pStyle w:val="Footer"/>
      <w:jc w:val="center"/>
    </w:pPr>
    <w:r>
      <w:fldChar w:fldCharType="begin"/>
    </w:r>
    <w:r>
      <w:instrText xml:space="preserve"> PAGE   \* MERGEFORMAT </w:instrText>
    </w:r>
    <w:r>
      <w:fldChar w:fldCharType="separate"/>
    </w:r>
    <w:r w:rsidR="00B30C06">
      <w:rPr>
        <w:noProof/>
      </w:rPr>
      <w:t>3</w:t>
    </w:r>
    <w:r>
      <w:rPr>
        <w:noProof/>
      </w:rPr>
      <w:fldChar w:fldCharType="end"/>
    </w:r>
  </w:p>
  <w:p w:rsidR="000A7DF6" w:rsidRDefault="000A7D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591" w:rsidRDefault="00415591" w:rsidP="000A7DF6">
      <w:r>
        <w:separator/>
      </w:r>
    </w:p>
  </w:footnote>
  <w:footnote w:type="continuationSeparator" w:id="0">
    <w:p w:rsidR="00415591" w:rsidRDefault="00415591" w:rsidP="000A7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EE1BBD"/>
    <w:multiLevelType w:val="hybridMultilevel"/>
    <w:tmpl w:val="D4F0B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69B3CE2"/>
    <w:multiLevelType w:val="hybridMultilevel"/>
    <w:tmpl w:val="CE7E74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89B"/>
    <w:rsid w:val="00017F9D"/>
    <w:rsid w:val="0002125D"/>
    <w:rsid w:val="00075AFF"/>
    <w:rsid w:val="00075D02"/>
    <w:rsid w:val="00091A65"/>
    <w:rsid w:val="00095351"/>
    <w:rsid w:val="00096385"/>
    <w:rsid w:val="000A7DF6"/>
    <w:rsid w:val="000E1750"/>
    <w:rsid w:val="000F57C2"/>
    <w:rsid w:val="00101872"/>
    <w:rsid w:val="00182C0E"/>
    <w:rsid w:val="001A3F31"/>
    <w:rsid w:val="001B12CE"/>
    <w:rsid w:val="00247B24"/>
    <w:rsid w:val="00290933"/>
    <w:rsid w:val="002A1634"/>
    <w:rsid w:val="002C2F60"/>
    <w:rsid w:val="00322845"/>
    <w:rsid w:val="00323340"/>
    <w:rsid w:val="003238F4"/>
    <w:rsid w:val="003375AE"/>
    <w:rsid w:val="00363AA7"/>
    <w:rsid w:val="00373B07"/>
    <w:rsid w:val="0039708E"/>
    <w:rsid w:val="003B4013"/>
    <w:rsid w:val="003B79C1"/>
    <w:rsid w:val="003C32E1"/>
    <w:rsid w:val="0041492C"/>
    <w:rsid w:val="00415591"/>
    <w:rsid w:val="00421017"/>
    <w:rsid w:val="004400C1"/>
    <w:rsid w:val="00451D29"/>
    <w:rsid w:val="00467262"/>
    <w:rsid w:val="00490616"/>
    <w:rsid w:val="004965E9"/>
    <w:rsid w:val="004A63FF"/>
    <w:rsid w:val="004C3034"/>
    <w:rsid w:val="004F02CA"/>
    <w:rsid w:val="00507557"/>
    <w:rsid w:val="00521543"/>
    <w:rsid w:val="005B3383"/>
    <w:rsid w:val="005D6A8E"/>
    <w:rsid w:val="00600D8F"/>
    <w:rsid w:val="00605D31"/>
    <w:rsid w:val="00613CA7"/>
    <w:rsid w:val="006248BC"/>
    <w:rsid w:val="006538A3"/>
    <w:rsid w:val="00687411"/>
    <w:rsid w:val="006C2AB2"/>
    <w:rsid w:val="006C3CE9"/>
    <w:rsid w:val="00775EAC"/>
    <w:rsid w:val="0078048D"/>
    <w:rsid w:val="0078529F"/>
    <w:rsid w:val="00795AF4"/>
    <w:rsid w:val="00796E12"/>
    <w:rsid w:val="007B01F8"/>
    <w:rsid w:val="007D62B3"/>
    <w:rsid w:val="008475B4"/>
    <w:rsid w:val="0085030C"/>
    <w:rsid w:val="00896D08"/>
    <w:rsid w:val="008A62B0"/>
    <w:rsid w:val="008F0805"/>
    <w:rsid w:val="0090512A"/>
    <w:rsid w:val="0098214D"/>
    <w:rsid w:val="009B0253"/>
    <w:rsid w:val="009B547D"/>
    <w:rsid w:val="009B62FB"/>
    <w:rsid w:val="009D127E"/>
    <w:rsid w:val="009F0A93"/>
    <w:rsid w:val="00A013A0"/>
    <w:rsid w:val="00A06493"/>
    <w:rsid w:val="00A85859"/>
    <w:rsid w:val="00A86200"/>
    <w:rsid w:val="00AF3AF2"/>
    <w:rsid w:val="00B004B4"/>
    <w:rsid w:val="00B30C06"/>
    <w:rsid w:val="00B3709B"/>
    <w:rsid w:val="00B577ED"/>
    <w:rsid w:val="00B846EF"/>
    <w:rsid w:val="00BE24EF"/>
    <w:rsid w:val="00C35DCC"/>
    <w:rsid w:val="00C70E0A"/>
    <w:rsid w:val="00CA38E2"/>
    <w:rsid w:val="00D31BC9"/>
    <w:rsid w:val="00D93A0A"/>
    <w:rsid w:val="00DC34D1"/>
    <w:rsid w:val="00DF57AF"/>
    <w:rsid w:val="00E10614"/>
    <w:rsid w:val="00E1117E"/>
    <w:rsid w:val="00E3489B"/>
    <w:rsid w:val="00EA723C"/>
    <w:rsid w:val="00EF324D"/>
    <w:rsid w:val="00F14BA8"/>
    <w:rsid w:val="00F33CB0"/>
    <w:rsid w:val="00F85BF4"/>
    <w:rsid w:val="00FB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38E2"/>
    <w:pPr>
      <w:ind w:left="720"/>
    </w:pPr>
  </w:style>
  <w:style w:type="paragraph" w:styleId="BalloonText">
    <w:name w:val="Balloon Text"/>
    <w:basedOn w:val="Normal"/>
    <w:link w:val="BalloonTextChar"/>
    <w:uiPriority w:val="99"/>
    <w:semiHidden/>
    <w:unhideWhenUsed/>
    <w:rsid w:val="00521543"/>
    <w:rPr>
      <w:rFonts w:ascii="Tahoma" w:hAnsi="Tahoma" w:cs="Tahoma"/>
      <w:sz w:val="16"/>
      <w:szCs w:val="16"/>
    </w:rPr>
  </w:style>
  <w:style w:type="character" w:customStyle="1" w:styleId="BalloonTextChar">
    <w:name w:val="Balloon Text Char"/>
    <w:link w:val="BalloonText"/>
    <w:uiPriority w:val="99"/>
    <w:semiHidden/>
    <w:rsid w:val="00521543"/>
    <w:rPr>
      <w:rFonts w:ascii="Tahoma" w:hAnsi="Tahoma" w:cs="Tahoma"/>
      <w:sz w:val="16"/>
      <w:szCs w:val="16"/>
    </w:rPr>
  </w:style>
  <w:style w:type="paragraph" w:styleId="BodyText2">
    <w:name w:val="Body Text 2"/>
    <w:basedOn w:val="Normal"/>
    <w:link w:val="BodyText2Char"/>
    <w:rsid w:val="00796E12"/>
    <w:pPr>
      <w:tabs>
        <w:tab w:val="center" w:pos="1980"/>
        <w:tab w:val="left" w:pos="4320"/>
      </w:tabs>
      <w:overflowPunct w:val="0"/>
      <w:autoSpaceDE w:val="0"/>
      <w:autoSpaceDN w:val="0"/>
      <w:adjustRightInd w:val="0"/>
      <w:spacing w:before="240" w:after="360"/>
      <w:ind w:left="4781" w:hanging="4781"/>
      <w:textAlignment w:val="baseline"/>
    </w:pPr>
    <w:rPr>
      <w:rFonts w:ascii="Arial" w:hAnsi="Arial"/>
      <w:kern w:val="28"/>
      <w:szCs w:val="20"/>
    </w:rPr>
  </w:style>
  <w:style w:type="character" w:customStyle="1" w:styleId="BodyText2Char">
    <w:name w:val="Body Text 2 Char"/>
    <w:link w:val="BodyText2"/>
    <w:rsid w:val="00796E12"/>
    <w:rPr>
      <w:rFonts w:ascii="Arial" w:hAnsi="Arial"/>
      <w:kern w:val="28"/>
      <w:sz w:val="24"/>
    </w:rPr>
  </w:style>
  <w:style w:type="paragraph" w:styleId="EndnoteText">
    <w:name w:val="endnote text"/>
    <w:basedOn w:val="Normal"/>
    <w:link w:val="EndnoteTextChar"/>
    <w:uiPriority w:val="99"/>
    <w:semiHidden/>
    <w:unhideWhenUsed/>
    <w:rsid w:val="000A7DF6"/>
    <w:rPr>
      <w:sz w:val="20"/>
      <w:szCs w:val="20"/>
    </w:rPr>
  </w:style>
  <w:style w:type="character" w:customStyle="1" w:styleId="EndnoteTextChar">
    <w:name w:val="Endnote Text Char"/>
    <w:basedOn w:val="DefaultParagraphFont"/>
    <w:link w:val="EndnoteText"/>
    <w:uiPriority w:val="99"/>
    <w:semiHidden/>
    <w:rsid w:val="000A7DF6"/>
  </w:style>
  <w:style w:type="character" w:styleId="EndnoteReference">
    <w:name w:val="endnote reference"/>
    <w:uiPriority w:val="99"/>
    <w:semiHidden/>
    <w:unhideWhenUsed/>
    <w:rsid w:val="000A7DF6"/>
    <w:rPr>
      <w:vertAlign w:val="superscript"/>
    </w:rPr>
  </w:style>
  <w:style w:type="paragraph" w:styleId="Header">
    <w:name w:val="header"/>
    <w:basedOn w:val="Normal"/>
    <w:link w:val="HeaderChar"/>
    <w:uiPriority w:val="99"/>
    <w:unhideWhenUsed/>
    <w:rsid w:val="000A7DF6"/>
    <w:pPr>
      <w:tabs>
        <w:tab w:val="center" w:pos="4680"/>
        <w:tab w:val="right" w:pos="9360"/>
      </w:tabs>
    </w:pPr>
  </w:style>
  <w:style w:type="character" w:customStyle="1" w:styleId="HeaderChar">
    <w:name w:val="Header Char"/>
    <w:link w:val="Header"/>
    <w:uiPriority w:val="99"/>
    <w:rsid w:val="000A7DF6"/>
    <w:rPr>
      <w:sz w:val="24"/>
      <w:szCs w:val="24"/>
    </w:rPr>
  </w:style>
  <w:style w:type="paragraph" w:styleId="Footer">
    <w:name w:val="footer"/>
    <w:basedOn w:val="Normal"/>
    <w:link w:val="FooterChar"/>
    <w:uiPriority w:val="99"/>
    <w:unhideWhenUsed/>
    <w:rsid w:val="000A7DF6"/>
    <w:pPr>
      <w:tabs>
        <w:tab w:val="center" w:pos="4680"/>
        <w:tab w:val="right" w:pos="9360"/>
      </w:tabs>
    </w:pPr>
  </w:style>
  <w:style w:type="character" w:customStyle="1" w:styleId="FooterChar">
    <w:name w:val="Footer Char"/>
    <w:link w:val="Footer"/>
    <w:uiPriority w:val="99"/>
    <w:rsid w:val="000A7DF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CA38E2"/>
    <w:pPr>
      <w:ind w:left="720"/>
    </w:pPr>
  </w:style>
  <w:style w:type="paragraph" w:styleId="BalloonText">
    <w:name w:val="Balloon Text"/>
    <w:basedOn w:val="Normal"/>
    <w:link w:val="BalloonTextChar"/>
    <w:uiPriority w:val="99"/>
    <w:semiHidden/>
    <w:unhideWhenUsed/>
    <w:rsid w:val="00521543"/>
    <w:rPr>
      <w:rFonts w:ascii="Tahoma" w:hAnsi="Tahoma" w:cs="Tahoma"/>
      <w:sz w:val="16"/>
      <w:szCs w:val="16"/>
    </w:rPr>
  </w:style>
  <w:style w:type="character" w:customStyle="1" w:styleId="BalloonTextChar">
    <w:name w:val="Balloon Text Char"/>
    <w:link w:val="BalloonText"/>
    <w:uiPriority w:val="99"/>
    <w:semiHidden/>
    <w:rsid w:val="00521543"/>
    <w:rPr>
      <w:rFonts w:ascii="Tahoma" w:hAnsi="Tahoma" w:cs="Tahoma"/>
      <w:sz w:val="16"/>
      <w:szCs w:val="16"/>
    </w:rPr>
  </w:style>
  <w:style w:type="paragraph" w:styleId="BodyText2">
    <w:name w:val="Body Text 2"/>
    <w:basedOn w:val="Normal"/>
    <w:link w:val="BodyText2Char"/>
    <w:rsid w:val="00796E12"/>
    <w:pPr>
      <w:tabs>
        <w:tab w:val="center" w:pos="1980"/>
        <w:tab w:val="left" w:pos="4320"/>
      </w:tabs>
      <w:overflowPunct w:val="0"/>
      <w:autoSpaceDE w:val="0"/>
      <w:autoSpaceDN w:val="0"/>
      <w:adjustRightInd w:val="0"/>
      <w:spacing w:before="240" w:after="360"/>
      <w:ind w:left="4781" w:hanging="4781"/>
      <w:textAlignment w:val="baseline"/>
    </w:pPr>
    <w:rPr>
      <w:rFonts w:ascii="Arial" w:hAnsi="Arial"/>
      <w:kern w:val="28"/>
      <w:szCs w:val="20"/>
    </w:rPr>
  </w:style>
  <w:style w:type="character" w:customStyle="1" w:styleId="BodyText2Char">
    <w:name w:val="Body Text 2 Char"/>
    <w:link w:val="BodyText2"/>
    <w:rsid w:val="00796E12"/>
    <w:rPr>
      <w:rFonts w:ascii="Arial" w:hAnsi="Arial"/>
      <w:kern w:val="28"/>
      <w:sz w:val="24"/>
    </w:rPr>
  </w:style>
  <w:style w:type="paragraph" w:styleId="EndnoteText">
    <w:name w:val="endnote text"/>
    <w:basedOn w:val="Normal"/>
    <w:link w:val="EndnoteTextChar"/>
    <w:uiPriority w:val="99"/>
    <w:semiHidden/>
    <w:unhideWhenUsed/>
    <w:rsid w:val="000A7DF6"/>
    <w:rPr>
      <w:sz w:val="20"/>
      <w:szCs w:val="20"/>
    </w:rPr>
  </w:style>
  <w:style w:type="character" w:customStyle="1" w:styleId="EndnoteTextChar">
    <w:name w:val="Endnote Text Char"/>
    <w:basedOn w:val="DefaultParagraphFont"/>
    <w:link w:val="EndnoteText"/>
    <w:uiPriority w:val="99"/>
    <w:semiHidden/>
    <w:rsid w:val="000A7DF6"/>
  </w:style>
  <w:style w:type="character" w:styleId="EndnoteReference">
    <w:name w:val="endnote reference"/>
    <w:uiPriority w:val="99"/>
    <w:semiHidden/>
    <w:unhideWhenUsed/>
    <w:rsid w:val="000A7DF6"/>
    <w:rPr>
      <w:vertAlign w:val="superscript"/>
    </w:rPr>
  </w:style>
  <w:style w:type="paragraph" w:styleId="Header">
    <w:name w:val="header"/>
    <w:basedOn w:val="Normal"/>
    <w:link w:val="HeaderChar"/>
    <w:uiPriority w:val="99"/>
    <w:unhideWhenUsed/>
    <w:rsid w:val="000A7DF6"/>
    <w:pPr>
      <w:tabs>
        <w:tab w:val="center" w:pos="4680"/>
        <w:tab w:val="right" w:pos="9360"/>
      </w:tabs>
    </w:pPr>
  </w:style>
  <w:style w:type="character" w:customStyle="1" w:styleId="HeaderChar">
    <w:name w:val="Header Char"/>
    <w:link w:val="Header"/>
    <w:uiPriority w:val="99"/>
    <w:rsid w:val="000A7DF6"/>
    <w:rPr>
      <w:sz w:val="24"/>
      <w:szCs w:val="24"/>
    </w:rPr>
  </w:style>
  <w:style w:type="paragraph" w:styleId="Footer">
    <w:name w:val="footer"/>
    <w:basedOn w:val="Normal"/>
    <w:link w:val="FooterChar"/>
    <w:uiPriority w:val="99"/>
    <w:unhideWhenUsed/>
    <w:rsid w:val="000A7DF6"/>
    <w:pPr>
      <w:tabs>
        <w:tab w:val="center" w:pos="4680"/>
        <w:tab w:val="right" w:pos="9360"/>
      </w:tabs>
    </w:pPr>
  </w:style>
  <w:style w:type="character" w:customStyle="1" w:styleId="FooterChar">
    <w:name w:val="Footer Char"/>
    <w:link w:val="Footer"/>
    <w:uiPriority w:val="99"/>
    <w:rsid w:val="000A7D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1E214-75AA-4025-B696-B827F066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937</Words>
  <Characters>5343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MUNICIPAL ASSISTANCE / SHARED SERVICES AGREEMENT</vt:lpstr>
    </vt:vector>
  </TitlesOfParts>
  <Company>Hewlett-Packard Company</Company>
  <LinksUpToDate>false</LinksUpToDate>
  <CharactersWithSpaces>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ASSISTANCE / SHARED SERVICES AGREEMENT</dc:title>
  <dc:creator>maddenj</dc:creator>
  <cp:lastModifiedBy>Perez, Elizabeth</cp:lastModifiedBy>
  <cp:revision>2</cp:revision>
  <cp:lastPrinted>2018-07-27T16:05:00Z</cp:lastPrinted>
  <dcterms:created xsi:type="dcterms:W3CDTF">2018-08-03T18:14:00Z</dcterms:created>
  <dcterms:modified xsi:type="dcterms:W3CDTF">2018-08-03T18:14:00Z</dcterms:modified>
</cp:coreProperties>
</file>